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E624" w14:textId="77777777" w:rsidR="003E64FF" w:rsidRDefault="00D935C5">
      <w:pPr>
        <w:spacing w:beforeAutospacing="1"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TÜRK GIDA KODEKSİ ŞEKER TEBLİĞİ</w:t>
      </w:r>
    </w:p>
    <w:p w14:paraId="6C19E232" w14:textId="77777777" w:rsidR="003E64FF" w:rsidRDefault="00D935C5">
      <w:pPr>
        <w:spacing w:beforeAutospacing="1" w:afterAutospacing="1"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(TEBLİĞ NO: 2006/40)</w:t>
      </w:r>
    </w:p>
    <w:p w14:paraId="38078051"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Amaç</w:t>
      </w:r>
    </w:p>
    <w:p w14:paraId="12D2697D"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1 -</w:t>
      </w:r>
      <w:r>
        <w:rPr>
          <w:rFonts w:ascii="Times New Roman" w:eastAsia="Times New Roman" w:hAnsi="Times New Roman" w:cs="Times New Roman"/>
          <w:sz w:val="20"/>
          <w:szCs w:val="20"/>
          <w:lang w:eastAsia="tr-TR"/>
        </w:rPr>
        <w:t xml:space="preserve"> (1) Bu Tebliğin amacı; şekerlerin tekniğine uygun ve hijyenik şekilde üretim, hazırlama, işleme, muhafaza, depolama, taşıma ve pazarlanmasını sağlamak üzere bu ürünlerin özelliklerini belirlemektir.</w:t>
      </w:r>
    </w:p>
    <w:p w14:paraId="2D258D85"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Kapsam</w:t>
      </w:r>
    </w:p>
    <w:p w14:paraId="14B2E822"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2 -</w:t>
      </w:r>
      <w:r>
        <w:rPr>
          <w:rFonts w:ascii="Times New Roman" w:eastAsia="Times New Roman" w:hAnsi="Times New Roman" w:cs="Times New Roman"/>
          <w:sz w:val="20"/>
          <w:szCs w:val="20"/>
          <w:lang w:eastAsia="tr-TR"/>
        </w:rPr>
        <w:t xml:space="preserve"> (1) Bu Tebliğ yarı beyaz şeker, beyaz ş</w:t>
      </w:r>
      <w:r>
        <w:rPr>
          <w:rFonts w:ascii="Times New Roman" w:eastAsia="Times New Roman" w:hAnsi="Times New Roman" w:cs="Times New Roman"/>
          <w:sz w:val="20"/>
          <w:szCs w:val="20"/>
          <w:lang w:eastAsia="tr-TR"/>
        </w:rPr>
        <w:t>eker, rafine şeker, şeker çözeltisi, invert şeker çözeltisi, invert şeker şurubu, glukoz şurubu, kurutulmuş glukoz şurubu, dekstroz veya dekstroz monohidrat, dekstroz veya susuz dekstroz, fruktoz ile pudra şekerini kapsar. Bu Tebliğde tanımlanan ürünlerden</w:t>
      </w:r>
      <w:r>
        <w:rPr>
          <w:rFonts w:ascii="Times New Roman" w:eastAsia="Times New Roman" w:hAnsi="Times New Roman" w:cs="Times New Roman"/>
          <w:sz w:val="20"/>
          <w:szCs w:val="20"/>
          <w:lang w:eastAsia="tr-TR"/>
        </w:rPr>
        <w:t xml:space="preserve"> elde edilen şekerlemeler ve şekillendirilmiş şekerleri kapsamaz.</w:t>
      </w:r>
    </w:p>
    <w:p w14:paraId="2E801866"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Hukuki Dayanak </w:t>
      </w:r>
    </w:p>
    <w:p w14:paraId="0334D5CD"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3 -</w:t>
      </w:r>
      <w:r>
        <w:rPr>
          <w:rFonts w:ascii="Times New Roman" w:eastAsia="Times New Roman" w:hAnsi="Times New Roman" w:cs="Times New Roman"/>
          <w:sz w:val="20"/>
          <w:szCs w:val="20"/>
          <w:lang w:eastAsia="tr-TR"/>
        </w:rPr>
        <w:t xml:space="preserve"> (1) Bu Tebliğ, 16/11/1997 tarihli ve 23172 mükerrer sayılı Resmî Gazetede yayımlanan “Türk Gıda Kodeksi Yönetmeliği”ne göre hazırlanmıştır.</w:t>
      </w:r>
    </w:p>
    <w:p w14:paraId="1CFADDA9"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Tanımlar</w:t>
      </w:r>
    </w:p>
    <w:p w14:paraId="5F165B1C"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4 - </w:t>
      </w:r>
      <w:r>
        <w:rPr>
          <w:rFonts w:ascii="Times New Roman" w:eastAsia="Times New Roman" w:hAnsi="Times New Roman" w:cs="Times New Roman"/>
          <w:sz w:val="20"/>
          <w:szCs w:val="20"/>
          <w:lang w:eastAsia="tr-TR"/>
        </w:rPr>
        <w:t>(1) B</w:t>
      </w:r>
      <w:r>
        <w:rPr>
          <w:rFonts w:ascii="Times New Roman" w:eastAsia="Times New Roman" w:hAnsi="Times New Roman" w:cs="Times New Roman"/>
          <w:sz w:val="20"/>
          <w:szCs w:val="20"/>
          <w:lang w:eastAsia="tr-TR"/>
        </w:rPr>
        <w:t>u Tebliğde geçen;</w:t>
      </w:r>
    </w:p>
    <w:p w14:paraId="77B23349"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Yarı beyaz şeker: Polarizasyonu en az 99,5</w:t>
      </w:r>
      <w:r>
        <w:rPr>
          <w:rFonts w:ascii="Times New Roman" w:eastAsia="Times New Roman" w:hAnsi="Times New Roman" w:cs="Times New Roman"/>
          <w:sz w:val="20"/>
          <w:szCs w:val="20"/>
          <w:vertAlign w:val="superscript"/>
          <w:lang w:eastAsia="tr-TR"/>
        </w:rPr>
        <w:t>0</w:t>
      </w:r>
      <w:r>
        <w:rPr>
          <w:rFonts w:ascii="Times New Roman" w:eastAsia="Times New Roman" w:hAnsi="Times New Roman" w:cs="Times New Roman"/>
          <w:sz w:val="20"/>
          <w:szCs w:val="20"/>
          <w:lang w:eastAsia="tr-TR"/>
        </w:rPr>
        <w:t xml:space="preserve"> Z olan saflaştırılmış ve kristallendirilmiş sakarozu,</w:t>
      </w:r>
    </w:p>
    <w:p w14:paraId="0A6669DD"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Beyaz şeker: Polarizasyonu en az  99,7</w:t>
      </w:r>
      <w:r>
        <w:rPr>
          <w:rFonts w:ascii="Times New Roman" w:eastAsia="Times New Roman" w:hAnsi="Times New Roman" w:cs="Times New Roman"/>
          <w:sz w:val="20"/>
          <w:szCs w:val="20"/>
          <w:vertAlign w:val="superscript"/>
          <w:lang w:eastAsia="tr-TR"/>
        </w:rPr>
        <w:t>0</w:t>
      </w:r>
      <w:r>
        <w:rPr>
          <w:rFonts w:ascii="Times New Roman" w:eastAsia="Times New Roman" w:hAnsi="Times New Roman" w:cs="Times New Roman"/>
          <w:sz w:val="20"/>
          <w:szCs w:val="20"/>
          <w:lang w:eastAsia="tr-TR"/>
        </w:rPr>
        <w:t xml:space="preserve"> Z olan saflaştırılmış ve kristallendirilmiş sakarozu,</w:t>
      </w:r>
    </w:p>
    <w:p w14:paraId="15F7FDF5"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Rafine şeker: Polarizasyon, invert şe</w:t>
      </w:r>
      <w:r>
        <w:rPr>
          <w:rFonts w:ascii="Times New Roman" w:eastAsia="Times New Roman" w:hAnsi="Times New Roman" w:cs="Times New Roman"/>
          <w:sz w:val="20"/>
          <w:szCs w:val="20"/>
          <w:lang w:eastAsia="tr-TR"/>
        </w:rPr>
        <w:t>ker içeriği ve kurutma kaybı değerleri bakımından beyaz şekerle aynı karakteristik özellikleri taşıyan ve toplam puanı en fazla 8 olan ürünü,</w:t>
      </w:r>
    </w:p>
    <w:p w14:paraId="65D65C18"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ç) Şeker çözeltisi: Kristallendirilmiş sakarozun suda çözülmesi ile elde edilen çözeltiyi,  </w:t>
      </w:r>
    </w:p>
    <w:p w14:paraId="6B97F87B"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İnvert şeker çözel</w:t>
      </w:r>
      <w:r>
        <w:rPr>
          <w:rFonts w:ascii="Times New Roman" w:eastAsia="Times New Roman" w:hAnsi="Times New Roman" w:cs="Times New Roman"/>
          <w:sz w:val="20"/>
          <w:szCs w:val="20"/>
          <w:lang w:eastAsia="tr-TR"/>
        </w:rPr>
        <w:t>tisi: Kristallendirilmiş sakarozun enzim veya asit hidrolizi ile glukoz ve fruktoza kısmen indirgenmesinden elde edilen ve invert şeker oranı kuru maddede ağırlıkça en fazla %50 olan sulu sakaroz çözeltisini,</w:t>
      </w:r>
    </w:p>
    <w:p w14:paraId="402478E0"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e) İnvert şeker şurubu: Kristallendirilmiş saka</w:t>
      </w:r>
      <w:r>
        <w:rPr>
          <w:rFonts w:ascii="Times New Roman" w:eastAsia="Times New Roman" w:hAnsi="Times New Roman" w:cs="Times New Roman"/>
          <w:sz w:val="20"/>
          <w:szCs w:val="20"/>
          <w:lang w:eastAsia="tr-TR"/>
        </w:rPr>
        <w:t>rozun suda çözünerek hidroliz yöntemi ile kısmen indirgenmesinden elde edilen ve invert şeker oranı kuru maddede ağırlıkça %50’den fazla olan, sulu sakaroz çözeltisini,</w:t>
      </w:r>
    </w:p>
    <w:p w14:paraId="523DFC52"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f) Glukoz şurubu veya glukoz-fruktoz şurubu veya fruktoz-glukoz şurubu: Nişasta veya in</w:t>
      </w:r>
      <w:r>
        <w:rPr>
          <w:rFonts w:ascii="Times New Roman" w:eastAsia="Times New Roman" w:hAnsi="Times New Roman" w:cs="Times New Roman"/>
          <w:sz w:val="20"/>
          <w:szCs w:val="20"/>
          <w:lang w:eastAsia="tr-TR"/>
        </w:rPr>
        <w:t>ulinden veya bunların karışımından elde edilen besleyici değeri olan sakaridlerin saflaştırılmış ve koyulaştırılmış sulu çözeltisini,</w:t>
      </w:r>
    </w:p>
    <w:p w14:paraId="2F05B28D"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g) Kurutulmuş glukoz şurubu veya kurutulmuş glukoz-fruktoz şurubu veya kurutulmuş fruktoz-glukoz şurubu: Glukoz şurubunun,</w:t>
      </w:r>
      <w:r>
        <w:rPr>
          <w:rFonts w:ascii="Times New Roman" w:eastAsia="Times New Roman" w:hAnsi="Times New Roman" w:cs="Times New Roman"/>
          <w:sz w:val="20"/>
          <w:szCs w:val="20"/>
          <w:lang w:eastAsia="tr-TR"/>
        </w:rPr>
        <w:t xml:space="preserve"> glukoz-fruktoz şurubunun veya kurutulmuş fruktoz-glukoz şurubunun suyunun kısmen uzaklaştırılmasıyla elde edilen, kuru madde miktarı ağırlıkça en az %93 olan glukoz şurubunu,</w:t>
      </w:r>
    </w:p>
    <w:p w14:paraId="089FA01F"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ğ) Dekstroz veya dekstroz monohidrat: Bir molekül kristal suyu içeren, saflaştır</w:t>
      </w:r>
      <w:r>
        <w:rPr>
          <w:rFonts w:ascii="Times New Roman" w:eastAsia="Times New Roman" w:hAnsi="Times New Roman" w:cs="Times New Roman"/>
          <w:sz w:val="20"/>
          <w:szCs w:val="20"/>
          <w:lang w:eastAsia="tr-TR"/>
        </w:rPr>
        <w:t>ılmış ve kristallendirilmiş D-glukozu,</w:t>
      </w:r>
    </w:p>
    <w:p w14:paraId="6ECE7104"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h) Dekstroz veya susuz dekstroz: Kristal suyu içermeyen, kuru madde miktarı ağırlıkça en az %98 olan saflaştırılmış ve kristallendirilmiş D-glukozu,</w:t>
      </w:r>
    </w:p>
    <w:p w14:paraId="00D2A9A8"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lastRenderedPageBreak/>
        <w:t xml:space="preserve">ı) Fruktoz: Saflaştırılmış ve kristallendirilmiş D-fruktozu, </w:t>
      </w:r>
    </w:p>
    <w:p w14:paraId="2CC3479B"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 Pud</w:t>
      </w:r>
      <w:r>
        <w:rPr>
          <w:rFonts w:ascii="Times New Roman" w:eastAsia="Times New Roman" w:hAnsi="Times New Roman" w:cs="Times New Roman"/>
          <w:sz w:val="20"/>
          <w:szCs w:val="20"/>
          <w:lang w:eastAsia="tr-TR"/>
        </w:rPr>
        <w:t>ra şekeri: Topaklanmayı önleyiciler katılmış olsun veya olmasın ince pulverize edilmiş beyaz şekeri,</w:t>
      </w:r>
    </w:p>
    <w:p w14:paraId="5A9EDA47"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ifade eder.</w:t>
      </w:r>
    </w:p>
    <w:p w14:paraId="1B28BA63"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Ürün özellikleri</w:t>
      </w:r>
    </w:p>
    <w:p w14:paraId="04832902"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5 -</w:t>
      </w:r>
      <w:r>
        <w:rPr>
          <w:rFonts w:ascii="Times New Roman" w:eastAsia="Times New Roman" w:hAnsi="Times New Roman" w:cs="Times New Roman"/>
          <w:sz w:val="20"/>
          <w:szCs w:val="20"/>
          <w:lang w:eastAsia="tr-TR"/>
        </w:rPr>
        <w:t xml:space="preserve"> (1) Bu Tebliğ kapsamındaki ürünler Ek’te verilen özelliklere uygun olmalıdır. </w:t>
      </w:r>
    </w:p>
    <w:p w14:paraId="36C8D851"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Katkı maddeleri</w:t>
      </w:r>
    </w:p>
    <w:p w14:paraId="521F63CE"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6 - </w:t>
      </w:r>
      <w:r>
        <w:rPr>
          <w:rFonts w:ascii="Times New Roman" w:eastAsia="Times New Roman" w:hAnsi="Times New Roman" w:cs="Times New Roman"/>
          <w:sz w:val="20"/>
          <w:szCs w:val="20"/>
          <w:lang w:eastAsia="tr-TR"/>
        </w:rPr>
        <w:t>(1) Bu Tebliğ kapsamında yer alan ürünler, 25/8/2002 tarihli ve 24857 sayılı Resmî Gazete’de yayımlanan “Türk Gıda Kodeksi - Gıdalarda Kullanılan Renklendiriciler Tebliği”, 25/8/2002 tarihli ve 24857 sayılı Resmî Gazete’de yayımlanan “Türk Gıda Kodeksi - G</w:t>
      </w:r>
      <w:r>
        <w:rPr>
          <w:rFonts w:ascii="Times New Roman" w:eastAsia="Times New Roman" w:hAnsi="Times New Roman" w:cs="Times New Roman"/>
          <w:sz w:val="20"/>
          <w:szCs w:val="20"/>
          <w:lang w:eastAsia="tr-TR"/>
        </w:rPr>
        <w:t xml:space="preserve">ıdalarda Kullanılan Tatlandırıcılar Tebliği” ve 22/12/2003 tarihli ve 25324 sayılı Resmî Gazete’de yayımlanan “Türk Gıda Kodeksi – Renklendiriciler ve Tatlandırıcılar Dışındaki Gıda Katkı Maddeleri Tebliği”nde yer alan hükümlere uygun olmalıdır. </w:t>
      </w:r>
    </w:p>
    <w:p w14:paraId="1944C183"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Bulaşanla</w:t>
      </w:r>
      <w:r>
        <w:rPr>
          <w:rFonts w:ascii="Times New Roman" w:eastAsia="Times New Roman" w:hAnsi="Times New Roman" w:cs="Times New Roman"/>
          <w:b/>
          <w:bCs/>
          <w:sz w:val="20"/>
          <w:szCs w:val="20"/>
          <w:lang w:eastAsia="tr-TR"/>
        </w:rPr>
        <w:t xml:space="preserve">r </w:t>
      </w:r>
    </w:p>
    <w:p w14:paraId="7DC072BD"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7 - </w:t>
      </w:r>
      <w:r>
        <w:rPr>
          <w:rFonts w:ascii="Times New Roman" w:eastAsia="Times New Roman" w:hAnsi="Times New Roman" w:cs="Times New Roman"/>
          <w:sz w:val="20"/>
          <w:szCs w:val="20"/>
          <w:lang w:eastAsia="tr-TR"/>
        </w:rPr>
        <w:t>(1) Bu Tebliğ kapsamında yer alan ürünlerdeki bulaşanların miktarları, 23/9/2002 tarihli ve 24885 sayılı Resmî Gazete’de yayımlanan “Türk Gıda Kodeksi - Gıda Maddelerinde Belirli Bulaşanların Maksimum Seviyelerinin Belirlenmesi Hakkında Tebliğ</w:t>
      </w:r>
      <w:r>
        <w:rPr>
          <w:rFonts w:ascii="Times New Roman" w:eastAsia="Times New Roman" w:hAnsi="Times New Roman" w:cs="Times New Roman"/>
          <w:sz w:val="20"/>
          <w:szCs w:val="20"/>
          <w:lang w:eastAsia="tr-TR"/>
        </w:rPr>
        <w:t>”de yer alan hükümlere uygun olmalıdır.</w:t>
      </w:r>
    </w:p>
    <w:p w14:paraId="5AFEA6AF"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Pestisit kalıntıları </w:t>
      </w:r>
    </w:p>
    <w:p w14:paraId="764D624F"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8 - </w:t>
      </w:r>
      <w:r>
        <w:rPr>
          <w:rFonts w:ascii="Times New Roman" w:eastAsia="Times New Roman" w:hAnsi="Times New Roman" w:cs="Times New Roman"/>
          <w:sz w:val="20"/>
          <w:szCs w:val="20"/>
          <w:lang w:eastAsia="tr-TR"/>
        </w:rPr>
        <w:t>(1) Bu Tebliğ kapsamında yer alan ürünlerdeki pestisit kalıntı miktarları, 11/1/2005 tarihli ve 25697 sayılı Resmî Gazete’de yayımlanan “Türk Gıda Kodeksi – Gıdalarda Maksimum Bitki Ko</w:t>
      </w:r>
      <w:r>
        <w:rPr>
          <w:rFonts w:ascii="Times New Roman" w:eastAsia="Times New Roman" w:hAnsi="Times New Roman" w:cs="Times New Roman"/>
          <w:sz w:val="20"/>
          <w:szCs w:val="20"/>
          <w:lang w:eastAsia="tr-TR"/>
        </w:rPr>
        <w:t>ruma Ürünleri Kalıntı Limitleri Tebliği”nde yer alan hükümlere uygun olmalıdır</w:t>
      </w:r>
    </w:p>
    <w:p w14:paraId="11C16FA2"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Hijyen </w:t>
      </w:r>
    </w:p>
    <w:p w14:paraId="44E441F0"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9 - </w:t>
      </w:r>
      <w:r>
        <w:rPr>
          <w:rFonts w:ascii="Times New Roman" w:eastAsia="Times New Roman" w:hAnsi="Times New Roman" w:cs="Times New Roman"/>
          <w:sz w:val="20"/>
          <w:szCs w:val="20"/>
          <w:lang w:eastAsia="tr-TR"/>
        </w:rPr>
        <w:t xml:space="preserve">(1) Bu Tebliğ kapsamında yer alan ürünler, “Türk Gıda Kodeksi Yönetmeliği”nin Gıda Hijyeni Bölümünde yer alan genel kurallara ve 2/9/2001 tarih ve 24511 </w:t>
      </w:r>
      <w:r>
        <w:rPr>
          <w:rFonts w:ascii="Times New Roman" w:eastAsia="Times New Roman" w:hAnsi="Times New Roman" w:cs="Times New Roman"/>
          <w:sz w:val="20"/>
          <w:szCs w:val="20"/>
          <w:lang w:eastAsia="tr-TR"/>
        </w:rPr>
        <w:t>sayılı Resmî Gazete’de yayımlanan “Türk Gıda Kodeksi – Mikrobiyolojik Kriterler Tebliği” hükümlerine uygun olarak üretilmelidir.</w:t>
      </w:r>
    </w:p>
    <w:p w14:paraId="03C274D9"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Ambalajlama, etiketleme ve işaretleme </w:t>
      </w:r>
    </w:p>
    <w:p w14:paraId="56096872"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10 - </w:t>
      </w:r>
      <w:r>
        <w:rPr>
          <w:rFonts w:ascii="Times New Roman" w:eastAsia="Times New Roman" w:hAnsi="Times New Roman" w:cs="Times New Roman"/>
          <w:sz w:val="20"/>
          <w:szCs w:val="20"/>
          <w:lang w:eastAsia="tr-TR"/>
        </w:rPr>
        <w:t xml:space="preserve">(1) Bu Tebliğ kapsamında yer alan ürünler; Türk Gıda Kodeksi Yönetmeliği’nin </w:t>
      </w:r>
      <w:r>
        <w:rPr>
          <w:rFonts w:ascii="Times New Roman" w:eastAsia="Times New Roman" w:hAnsi="Times New Roman" w:cs="Times New Roman"/>
          <w:sz w:val="20"/>
          <w:szCs w:val="20"/>
          <w:lang w:eastAsia="tr-TR"/>
        </w:rPr>
        <w:t>“Ambalajlama –Etiketleme ve İşaretleme Bölümü”nde ve 25/08/2002 tarihli ve 24857 sayılı Resmî Gazete’de yayımlanan “Türk Gıda Kodeksi – Gıda Maddelerinin Genel Etiketleme ve Beslenme Yönünden Etiketleme Kuralları Tebliği”nde yer alan hükümlerin yanı sıra a</w:t>
      </w:r>
      <w:r>
        <w:rPr>
          <w:rFonts w:ascii="Times New Roman" w:eastAsia="Times New Roman" w:hAnsi="Times New Roman" w:cs="Times New Roman"/>
          <w:sz w:val="20"/>
          <w:szCs w:val="20"/>
          <w:lang w:eastAsia="tr-TR"/>
        </w:rPr>
        <w:t>şağıdaki kurallara da uyulmalıdır.</w:t>
      </w:r>
    </w:p>
    <w:p w14:paraId="41F8BF6C"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Tebliğde yer alan ürünlerin satış isimleri tanımlarda yer alan isimlendirmeler olmalıdır.</w:t>
      </w:r>
    </w:p>
    <w:p w14:paraId="7ED45C2F"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Rafine beyaz şekerlerde ürün ismi olarak “beyaz şeker” ifadesi de kullanılabilir.</w:t>
      </w:r>
    </w:p>
    <w:p w14:paraId="33E181FE"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Ön paketleme yapılmış 20 gramdan az ürün</w:t>
      </w:r>
      <w:r>
        <w:rPr>
          <w:rFonts w:ascii="Times New Roman" w:eastAsia="Times New Roman" w:hAnsi="Times New Roman" w:cs="Times New Roman"/>
          <w:sz w:val="20"/>
          <w:szCs w:val="20"/>
          <w:lang w:eastAsia="tr-TR"/>
        </w:rPr>
        <w:t>lerde, ürün net ağırlığı etiket üzerinde yer almayabilir.</w:t>
      </w:r>
    </w:p>
    <w:p w14:paraId="6D44BE1E"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ç) İnvert şeker şurubu, invert şeker çözeltisi ve şeker çözeltisinde bulunan invert şeker ve kuru madde miktarı etiket üzerinde belirtilmelidir.</w:t>
      </w:r>
    </w:p>
    <w:p w14:paraId="013E84BB"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İnvert şeker şurubu kristal taneleri içeriyorsa et</w:t>
      </w:r>
      <w:r>
        <w:rPr>
          <w:rFonts w:ascii="Times New Roman" w:eastAsia="Times New Roman" w:hAnsi="Times New Roman" w:cs="Times New Roman"/>
          <w:sz w:val="20"/>
          <w:szCs w:val="20"/>
          <w:lang w:eastAsia="tr-TR"/>
        </w:rPr>
        <w:t>iket üzerinde “kristal içermektedir” ifadesi olmalıdır.</w:t>
      </w:r>
    </w:p>
    <w:p w14:paraId="5676A8EA"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e) Glukoz şurubu ve kurutulmuş glukoz şurubu; kuru maddedeki fruktoz oranı ağırlıkça %5’den büyükse, ürün ismi ve bileşenleri göz önüne alınarak üründeki glukoz veya fruktoz miktarına göre, fazla mikt</w:t>
      </w:r>
      <w:r>
        <w:rPr>
          <w:rFonts w:ascii="Times New Roman" w:eastAsia="Times New Roman" w:hAnsi="Times New Roman" w:cs="Times New Roman"/>
          <w:sz w:val="20"/>
          <w:szCs w:val="20"/>
          <w:lang w:eastAsia="tr-TR"/>
        </w:rPr>
        <w:t>arda olan önce yazılmak üzere, “glukoz-fruktoz şurubu” veya “fruktoz-glukoz şurubu” ve “kurutulmuş glukoz-fruktoz şurubu” veya “kurutulmuş fruktoz-glukoz şurubu” olarak etiketlenmelidir.</w:t>
      </w:r>
    </w:p>
    <w:p w14:paraId="213AEE94"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lastRenderedPageBreak/>
        <w:t xml:space="preserve">f) Şeker çözeltisi, invert şeker çözeltisi ve invert şeker şurubunda </w:t>
      </w:r>
      <w:r>
        <w:rPr>
          <w:rFonts w:ascii="Times New Roman" w:eastAsia="Times New Roman" w:hAnsi="Times New Roman" w:cs="Times New Roman"/>
          <w:sz w:val="20"/>
          <w:szCs w:val="20"/>
          <w:lang w:eastAsia="tr-TR"/>
        </w:rPr>
        <w:t>ürün isimleri ile birlikte “beyaz” ifadesinin kullanılması için aşağıdaki özellikleri taşımalıdır:</w:t>
      </w:r>
    </w:p>
    <w:p w14:paraId="6CDF7356"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Şeker çözeltisi için çözelti rengi ICUMSA metoduna göre en fazla 25 IU olmalıdır.</w:t>
      </w:r>
    </w:p>
    <w:p w14:paraId="5358A6B2"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İnvert şeker çözeltisi ve invert şeker şurubu için ICUMSA metoduna gö</w:t>
      </w:r>
      <w:r>
        <w:rPr>
          <w:rFonts w:ascii="Times New Roman" w:eastAsia="Times New Roman" w:hAnsi="Times New Roman" w:cs="Times New Roman"/>
          <w:sz w:val="20"/>
          <w:szCs w:val="20"/>
          <w:lang w:eastAsia="tr-TR"/>
        </w:rPr>
        <w:t>re iletkenlik kül değeri en fazla ağırlıkça %0,1 ve çözelti rengi ise en fazla 25 IU olmalıdır.</w:t>
      </w:r>
    </w:p>
    <w:p w14:paraId="0AFFEFA1"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g) Pudra şeker üretiminde nişasta kullanılması durumunda nişastanın varlığı ve bulunduğu maksimum miktarı etiket üzerinde açıkça görülmelidir.</w:t>
      </w:r>
    </w:p>
    <w:p w14:paraId="1798BBB9" w14:textId="77777777" w:rsidR="003E64FF" w:rsidRDefault="00D935C5">
      <w:pPr>
        <w:spacing w:after="0" w:line="240" w:lineRule="atLeast"/>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ğ) Ambalajlayıcı </w:t>
      </w:r>
      <w:r>
        <w:rPr>
          <w:rFonts w:ascii="Times New Roman" w:eastAsia="Times New Roman" w:hAnsi="Times New Roman" w:cs="Times New Roman"/>
          <w:sz w:val="20"/>
          <w:szCs w:val="20"/>
          <w:lang w:eastAsia="tr-TR"/>
        </w:rPr>
        <w:t>firma adı ve adresi ile birlikte üretici firma adı ve adresi de etikette belirtilmelidir.</w:t>
      </w:r>
    </w:p>
    <w:p w14:paraId="59665F94"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Taşıma ve depolama </w:t>
      </w:r>
    </w:p>
    <w:p w14:paraId="476D9385"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11 - </w:t>
      </w:r>
      <w:r>
        <w:rPr>
          <w:rFonts w:ascii="Times New Roman" w:eastAsia="Times New Roman" w:hAnsi="Times New Roman" w:cs="Times New Roman"/>
          <w:sz w:val="20"/>
          <w:szCs w:val="20"/>
          <w:lang w:eastAsia="tr-TR"/>
        </w:rPr>
        <w:t>(1) Bu Tebliğde yer alan ürünlerin depolanması ve taşınmasında, “Türk Gıda Kodeksi Yönetmeliği”nin Gıdaların Taşınması ve Depolanması B</w:t>
      </w:r>
      <w:r>
        <w:rPr>
          <w:rFonts w:ascii="Times New Roman" w:eastAsia="Times New Roman" w:hAnsi="Times New Roman" w:cs="Times New Roman"/>
          <w:sz w:val="20"/>
          <w:szCs w:val="20"/>
          <w:lang w:eastAsia="tr-TR"/>
        </w:rPr>
        <w:t>ölümündeki kurallara uyulmalıdır.</w:t>
      </w:r>
    </w:p>
    <w:p w14:paraId="51C13E97"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Numune alma ve analiz metotları </w:t>
      </w:r>
    </w:p>
    <w:p w14:paraId="7D8B088F"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12 - </w:t>
      </w:r>
      <w:r>
        <w:rPr>
          <w:rFonts w:ascii="Times New Roman" w:eastAsia="Times New Roman" w:hAnsi="Times New Roman" w:cs="Times New Roman"/>
          <w:sz w:val="20"/>
          <w:szCs w:val="20"/>
          <w:lang w:eastAsia="tr-TR"/>
        </w:rPr>
        <w:t>(1) Bu Tebliğde yer alan ürünlerin üretim hattından ve muhafaza deposundan numune alınmasında “Türk Gıda Kodeksi Yönetmeliği”nin Numune Alma ve Analiz Metotları Bölümündeki kural</w:t>
      </w:r>
      <w:r>
        <w:rPr>
          <w:rFonts w:ascii="Times New Roman" w:eastAsia="Times New Roman" w:hAnsi="Times New Roman" w:cs="Times New Roman"/>
          <w:sz w:val="20"/>
          <w:szCs w:val="20"/>
          <w:lang w:eastAsia="tr-TR"/>
        </w:rPr>
        <w:t>lara uyulmalıdır. Numune, uluslar arası kabul görmüş metotlarla analiz edilmelidir.</w:t>
      </w:r>
    </w:p>
    <w:p w14:paraId="59D450C1"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Avrupa Birliğine uyum</w:t>
      </w:r>
    </w:p>
    <w:p w14:paraId="412AF13A"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13 - </w:t>
      </w:r>
      <w:r>
        <w:rPr>
          <w:rFonts w:ascii="Times New Roman" w:eastAsia="Times New Roman" w:hAnsi="Times New Roman" w:cs="Times New Roman"/>
          <w:sz w:val="20"/>
          <w:szCs w:val="20"/>
          <w:lang w:eastAsia="tr-TR"/>
        </w:rPr>
        <w:t>(1) Bu Tebliğ, 2001/111/EEC sayılı “İnsan Tüketimine Sunulan Şekerlere” ilişkin Konsey Direktifi dikkate alınarak Avrupa Birliğine uyum çer</w:t>
      </w:r>
      <w:r>
        <w:rPr>
          <w:rFonts w:ascii="Times New Roman" w:eastAsia="Times New Roman" w:hAnsi="Times New Roman" w:cs="Times New Roman"/>
          <w:sz w:val="20"/>
          <w:szCs w:val="20"/>
          <w:lang w:eastAsia="tr-TR"/>
        </w:rPr>
        <w:t>çevesinde hazırlanmıştır.</w:t>
      </w:r>
    </w:p>
    <w:p w14:paraId="2775143D"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Avrupa Birliğine bildirim</w:t>
      </w:r>
    </w:p>
    <w:p w14:paraId="51963DA7"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14 - </w:t>
      </w:r>
      <w:r>
        <w:rPr>
          <w:rFonts w:ascii="Times New Roman" w:eastAsia="Times New Roman" w:hAnsi="Times New Roman" w:cs="Times New Roman"/>
          <w:sz w:val="20"/>
          <w:szCs w:val="20"/>
          <w:lang w:eastAsia="tr-TR"/>
        </w:rPr>
        <w:t>(1) Bu Tebliğ “Teknik Mevzuatın ve Standartların Türkiye ile Avrupa Birliği Arasında Bildirimine Dair Yönetmelik” kapsamında Avrupa Birliği Komisyonu’na bildirilmiştir.</w:t>
      </w:r>
    </w:p>
    <w:p w14:paraId="0BC8132D"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Tescil ve denetim</w:t>
      </w:r>
    </w:p>
    <w:p w14:paraId="15946138"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15 - </w:t>
      </w:r>
      <w:r>
        <w:rPr>
          <w:rFonts w:ascii="Times New Roman" w:eastAsia="Times New Roman" w:hAnsi="Times New Roman" w:cs="Times New Roman"/>
          <w:sz w:val="20"/>
          <w:szCs w:val="20"/>
          <w:lang w:eastAsia="tr-TR"/>
        </w:rPr>
        <w:t>(1) Bu Tebliğde yer alan ürünleri üreten ve satan işyerleri, tescil ve izin, ithalat, kontrol ve denetim sırasında bu Tebliğ hükümlerine uymak zorundadır. Bu hükümlere uymayan işyerleri hakkında 5179 sayılı Gıdaların Üretimi, Tüketimi ve Denetle</w:t>
      </w:r>
      <w:r>
        <w:rPr>
          <w:rFonts w:ascii="Times New Roman" w:eastAsia="Times New Roman" w:hAnsi="Times New Roman" w:cs="Times New Roman"/>
          <w:sz w:val="20"/>
          <w:szCs w:val="20"/>
          <w:lang w:eastAsia="tr-TR"/>
        </w:rPr>
        <w:t>nmesine Dair Kanun Hükmünde Kararnamenin Değiştirilerek Kabulü Hakkında Kanun hükümlerine göre yasal işlem yapılır.</w:t>
      </w:r>
    </w:p>
    <w:p w14:paraId="786259D6"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Denetim</w:t>
      </w:r>
    </w:p>
    <w:p w14:paraId="701D654B"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16 - </w:t>
      </w:r>
      <w:r>
        <w:rPr>
          <w:rFonts w:ascii="Times New Roman" w:eastAsia="Times New Roman" w:hAnsi="Times New Roman" w:cs="Times New Roman"/>
          <w:sz w:val="20"/>
          <w:szCs w:val="20"/>
          <w:lang w:eastAsia="tr-TR"/>
        </w:rPr>
        <w:t>(1) Bu Tebliğe ait hükümler; 5179 sayılı Gıdaların Üretimi, Tüketimi ve Denetlenmesine Dair Kanun Hükmünde Kararnamenin D</w:t>
      </w:r>
      <w:r>
        <w:rPr>
          <w:rFonts w:ascii="Times New Roman" w:eastAsia="Times New Roman" w:hAnsi="Times New Roman" w:cs="Times New Roman"/>
          <w:sz w:val="20"/>
          <w:szCs w:val="20"/>
          <w:lang w:eastAsia="tr-TR"/>
        </w:rPr>
        <w:t>eğiştirilerek Kabulü Hakkında Kanuna göre, Tarım ve Köyişleri Bakanlığı'nca denetlenir.</w:t>
      </w:r>
    </w:p>
    <w:p w14:paraId="32C3E682"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Yürürlükten kaldırılan mevzuat</w:t>
      </w:r>
    </w:p>
    <w:p w14:paraId="206ED13C"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17 - </w:t>
      </w:r>
      <w:r>
        <w:rPr>
          <w:rFonts w:ascii="Times New Roman" w:eastAsia="Times New Roman" w:hAnsi="Times New Roman" w:cs="Times New Roman"/>
          <w:sz w:val="20"/>
          <w:szCs w:val="20"/>
          <w:lang w:eastAsia="tr-TR"/>
        </w:rPr>
        <w:t>(1) Bu Tebliğle, 21/10/1999 tarihli ve 23853 sayılı Resmî Gazetede yayımlanan “Türk Gıda Kodeksi Şeker Tebliği” yürürlükten ka</w:t>
      </w:r>
      <w:r>
        <w:rPr>
          <w:rFonts w:ascii="Times New Roman" w:eastAsia="Times New Roman" w:hAnsi="Times New Roman" w:cs="Times New Roman"/>
          <w:sz w:val="20"/>
          <w:szCs w:val="20"/>
          <w:lang w:eastAsia="tr-TR"/>
        </w:rPr>
        <w:t>ldırılmıştır.</w:t>
      </w:r>
    </w:p>
    <w:p w14:paraId="565DB3A0"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GEÇİCİ MADDE 1 -</w:t>
      </w:r>
      <w:r>
        <w:rPr>
          <w:rFonts w:ascii="Times New Roman" w:eastAsia="Times New Roman" w:hAnsi="Times New Roman" w:cs="Times New Roman"/>
          <w:sz w:val="20"/>
          <w:szCs w:val="20"/>
          <w:lang w:eastAsia="tr-TR"/>
        </w:rPr>
        <w:t xml:space="preserve"> (1) Halen faaliyet gösteren ve bu Tebliğ kapsamında yer alan ürünleri üreten ve satan işyerleri bu  Tebliğin yayımı tarihinden itibaren 1 yıl içinde Tebliğ hükümlerine uymak zorundadır. Bu süre içinde gerekli düzenlemeleri ya</w:t>
      </w:r>
      <w:r>
        <w:rPr>
          <w:rFonts w:ascii="Times New Roman" w:eastAsia="Times New Roman" w:hAnsi="Times New Roman" w:cs="Times New Roman"/>
          <w:sz w:val="20"/>
          <w:szCs w:val="20"/>
          <w:lang w:eastAsia="tr-TR"/>
        </w:rPr>
        <w:t>pmayan üretim yerlerinin faaliyetine izin verilmez. Bu sürenin sonunda söz konusu üretim yerleri ile Tebliğ hükümlerine uymayan ürünleri satan işyerleri hakkında, 5179 sayılı Gıdaların Üretimi, Tüketimi ve Denetlenmesine Dair Kanun Hükmünde Kararnamenin De</w:t>
      </w:r>
      <w:r>
        <w:rPr>
          <w:rFonts w:ascii="Times New Roman" w:eastAsia="Times New Roman" w:hAnsi="Times New Roman" w:cs="Times New Roman"/>
          <w:sz w:val="20"/>
          <w:szCs w:val="20"/>
          <w:lang w:eastAsia="tr-TR"/>
        </w:rPr>
        <w:t>ğiştirilerek Kabulü Hakkında Kanun hükümlerine göre yasal işlem yapılır.</w:t>
      </w:r>
    </w:p>
    <w:p w14:paraId="63C0F03E"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Yürürlük</w:t>
      </w:r>
    </w:p>
    <w:p w14:paraId="7BCD62AC"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18 - </w:t>
      </w:r>
      <w:r>
        <w:rPr>
          <w:rFonts w:ascii="Times New Roman" w:eastAsia="Times New Roman" w:hAnsi="Times New Roman" w:cs="Times New Roman"/>
          <w:sz w:val="20"/>
          <w:szCs w:val="20"/>
          <w:lang w:eastAsia="tr-TR"/>
        </w:rPr>
        <w:t>(1) Bu Tebliğ yayımı tarihinde yürürlüğe girer.</w:t>
      </w:r>
    </w:p>
    <w:p w14:paraId="114F4CC2"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Yürütme</w:t>
      </w:r>
    </w:p>
    <w:p w14:paraId="2A407416" w14:textId="77777777" w:rsidR="003E64FF" w:rsidRDefault="00D935C5">
      <w:pPr>
        <w:spacing w:beforeAutospacing="1" w:afterAutospacing="1"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19 - </w:t>
      </w:r>
      <w:r>
        <w:rPr>
          <w:rFonts w:ascii="Times New Roman" w:eastAsia="Times New Roman" w:hAnsi="Times New Roman" w:cs="Times New Roman"/>
          <w:sz w:val="20"/>
          <w:szCs w:val="20"/>
          <w:lang w:eastAsia="tr-TR"/>
        </w:rPr>
        <w:t>(1) Bu Tebliğ hükümlerini Tarım ve Köyişleri Bakanı yürütür.</w:t>
      </w:r>
    </w:p>
    <w:p w14:paraId="05B24005" w14:textId="77777777" w:rsidR="003E64FF" w:rsidRDefault="003E64FF">
      <w:pPr>
        <w:spacing w:after="0" w:line="240" w:lineRule="atLeast"/>
        <w:outlineLvl w:val="2"/>
        <w:rPr>
          <w:rFonts w:ascii="Times New Roman" w:eastAsia="Times New Roman" w:hAnsi="Times New Roman" w:cs="Times New Roman"/>
          <w:b/>
          <w:bCs/>
          <w:sz w:val="20"/>
          <w:szCs w:val="20"/>
          <w:lang w:eastAsia="tr-TR"/>
        </w:rPr>
      </w:pPr>
    </w:p>
    <w:p w14:paraId="224EB2FF" w14:textId="77777777" w:rsidR="003E64FF" w:rsidRDefault="00D935C5">
      <w:pPr>
        <w:spacing w:after="0" w:line="240" w:lineRule="atLeast"/>
        <w:outlineLvl w:val="2"/>
        <w:rPr>
          <w:rFonts w:ascii="Times New Roman" w:eastAsia="Times New Roman" w:hAnsi="Times New Roman" w:cs="Times New Roman"/>
          <w:b/>
          <w:bCs/>
          <w:sz w:val="27"/>
          <w:szCs w:val="27"/>
          <w:lang w:eastAsia="tr-TR"/>
        </w:rPr>
      </w:pPr>
      <w:r>
        <w:rPr>
          <w:rFonts w:ascii="Times New Roman" w:eastAsia="Times New Roman" w:hAnsi="Times New Roman" w:cs="Times New Roman"/>
          <w:b/>
          <w:bCs/>
          <w:sz w:val="20"/>
          <w:szCs w:val="20"/>
          <w:lang w:eastAsia="tr-TR"/>
        </w:rPr>
        <w:t xml:space="preserve">EK </w:t>
      </w:r>
    </w:p>
    <w:p w14:paraId="40359670" w14:textId="77777777" w:rsidR="003E64FF" w:rsidRDefault="00D935C5">
      <w:pPr>
        <w:spacing w:beforeAutospacing="1" w:afterAutospacing="1" w:line="240" w:lineRule="atLeast"/>
        <w:jc w:val="center"/>
      </w:pPr>
      <w:r>
        <w:rPr>
          <w:rFonts w:ascii="Times New Roman" w:eastAsia="Times New Roman" w:hAnsi="Times New Roman" w:cs="Times New Roman"/>
          <w:b/>
          <w:bCs/>
          <w:sz w:val="20"/>
          <w:szCs w:val="20"/>
          <w:lang w:eastAsia="tr-TR"/>
        </w:rPr>
        <w:t>Ürün Özellikleri</w:t>
      </w:r>
    </w:p>
    <w:p w14:paraId="62D90A32"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a) Yarı </w:t>
      </w:r>
      <w:r>
        <w:rPr>
          <w:rFonts w:ascii="Times New Roman" w:eastAsia="Times New Roman" w:hAnsi="Times New Roman" w:cs="Times New Roman"/>
          <w:sz w:val="20"/>
          <w:szCs w:val="20"/>
          <w:lang w:eastAsia="tr-TR"/>
        </w:rPr>
        <w:t>beyaz şeker:</w:t>
      </w:r>
    </w:p>
    <w:p w14:paraId="3B691341"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1) Polarizasyon                                                                                                                ≥ 99,5 </w:t>
      </w:r>
      <w:r>
        <w:rPr>
          <w:rFonts w:ascii="Times New Roman" w:eastAsia="Times New Roman" w:hAnsi="Times New Roman" w:cs="Times New Roman"/>
          <w:sz w:val="20"/>
          <w:szCs w:val="20"/>
          <w:vertAlign w:val="superscript"/>
          <w:lang w:eastAsia="tr-TR"/>
        </w:rPr>
        <w:t>o</w:t>
      </w:r>
      <w:r>
        <w:rPr>
          <w:rFonts w:ascii="Times New Roman" w:eastAsia="Times New Roman" w:hAnsi="Times New Roman" w:cs="Times New Roman"/>
          <w:sz w:val="20"/>
          <w:szCs w:val="20"/>
          <w:lang w:eastAsia="tr-TR"/>
        </w:rPr>
        <w:t>Z</w:t>
      </w:r>
    </w:p>
    <w:p w14:paraId="49147E74"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İnvert şeker miktarı (%m/m)                                                                            </w:t>
      </w:r>
      <w:r>
        <w:rPr>
          <w:rFonts w:ascii="Times New Roman" w:eastAsia="Times New Roman" w:hAnsi="Times New Roman" w:cs="Times New Roman"/>
          <w:sz w:val="20"/>
          <w:szCs w:val="20"/>
          <w:lang w:eastAsia="tr-TR"/>
        </w:rPr>
        <w:t>          ≤ 0,10</w:t>
      </w:r>
    </w:p>
    <w:p w14:paraId="3243F9D0"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3) Kurutma kaybı (%m/m)                                                                                              ≤ 0,10</w:t>
      </w:r>
    </w:p>
    <w:p w14:paraId="74D379F3"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Beyaz şeker:</w:t>
      </w:r>
    </w:p>
    <w:p w14:paraId="6FFA53DD"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Polarizasyon                                                                                    </w:t>
      </w:r>
      <w:r>
        <w:rPr>
          <w:rFonts w:ascii="Times New Roman" w:eastAsia="Times New Roman" w:hAnsi="Times New Roman" w:cs="Times New Roman"/>
          <w:sz w:val="20"/>
          <w:szCs w:val="20"/>
          <w:lang w:eastAsia="tr-TR"/>
        </w:rPr>
        <w:t xml:space="preserve">                            ≥ 99,7 </w:t>
      </w:r>
      <w:r>
        <w:rPr>
          <w:rFonts w:ascii="Times New Roman" w:eastAsia="Times New Roman" w:hAnsi="Times New Roman" w:cs="Times New Roman"/>
          <w:sz w:val="20"/>
          <w:szCs w:val="20"/>
          <w:vertAlign w:val="superscript"/>
          <w:lang w:eastAsia="tr-TR"/>
        </w:rPr>
        <w:t>o</w:t>
      </w:r>
      <w:r>
        <w:rPr>
          <w:rFonts w:ascii="Times New Roman" w:eastAsia="Times New Roman" w:hAnsi="Times New Roman" w:cs="Times New Roman"/>
          <w:sz w:val="20"/>
          <w:szCs w:val="20"/>
          <w:lang w:eastAsia="tr-TR"/>
        </w:rPr>
        <w:t>Z</w:t>
      </w:r>
    </w:p>
    <w:p w14:paraId="71703766"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İnvert şeker miktarı (%m/m)                                                                                      ≤ 0,04</w:t>
      </w:r>
    </w:p>
    <w:p w14:paraId="790A3678"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Kurutma kaybı (%m/m)                                                                        </w:t>
      </w:r>
      <w:r>
        <w:rPr>
          <w:rFonts w:ascii="Times New Roman" w:eastAsia="Times New Roman" w:hAnsi="Times New Roman" w:cs="Times New Roman"/>
          <w:sz w:val="20"/>
          <w:szCs w:val="20"/>
          <w:lang w:eastAsia="tr-TR"/>
        </w:rPr>
        <w:t>                      ≤ 0,06</w:t>
      </w:r>
    </w:p>
    <w:p w14:paraId="17D88186"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4) Renk tipi (Braunschweig puanı)                                                                               ≤ 9 *</w:t>
      </w:r>
    </w:p>
    <w:p w14:paraId="67EDA2C1"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 0,5 renk tipi; 1 puan olarak değerlendirilir.</w:t>
      </w:r>
    </w:p>
    <w:p w14:paraId="2289C558"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Rafine şeker:</w:t>
      </w:r>
    </w:p>
    <w:p w14:paraId="1A6484C8"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1) Polarizasyon                                                                                                                ≥ 99,7 </w:t>
      </w:r>
      <w:r>
        <w:rPr>
          <w:rFonts w:ascii="Times New Roman" w:eastAsia="Times New Roman" w:hAnsi="Times New Roman" w:cs="Times New Roman"/>
          <w:sz w:val="20"/>
          <w:szCs w:val="20"/>
          <w:vertAlign w:val="superscript"/>
          <w:lang w:eastAsia="tr-TR"/>
        </w:rPr>
        <w:t>o</w:t>
      </w:r>
      <w:r>
        <w:rPr>
          <w:rFonts w:ascii="Times New Roman" w:eastAsia="Times New Roman" w:hAnsi="Times New Roman" w:cs="Times New Roman"/>
          <w:sz w:val="20"/>
          <w:szCs w:val="20"/>
          <w:lang w:eastAsia="tr-TR"/>
        </w:rPr>
        <w:t>Z</w:t>
      </w:r>
    </w:p>
    <w:p w14:paraId="1D46AEE5"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İnvert şeker miktarı (%m/m)                                                                                      ≤ 0</w:t>
      </w:r>
      <w:r>
        <w:rPr>
          <w:rFonts w:ascii="Times New Roman" w:eastAsia="Times New Roman" w:hAnsi="Times New Roman" w:cs="Times New Roman"/>
          <w:sz w:val="20"/>
          <w:szCs w:val="20"/>
          <w:lang w:eastAsia="tr-TR"/>
        </w:rPr>
        <w:t>,04</w:t>
      </w:r>
    </w:p>
    <w:p w14:paraId="3BB0508C"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Kurutma kaybı (%m/m)                                                                                              ≤ 0,06</w:t>
      </w:r>
    </w:p>
    <w:p w14:paraId="760EDE07"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4) Renk tipi (Braunschweig puanı)                                                                               ≤ 4 *</w:t>
      </w:r>
    </w:p>
    <w:p w14:paraId="3368A436"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5) İletken</w:t>
      </w:r>
      <w:r>
        <w:rPr>
          <w:rFonts w:ascii="Times New Roman" w:eastAsia="Times New Roman" w:hAnsi="Times New Roman" w:cs="Times New Roman"/>
          <w:sz w:val="20"/>
          <w:szCs w:val="20"/>
          <w:lang w:eastAsia="tr-TR"/>
        </w:rPr>
        <w:t>lik külü puanı                                                                                                   ≤ 6 **</w:t>
      </w:r>
    </w:p>
    <w:p w14:paraId="50707439"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6) Çözelti rengi puanı                                                                                                     ≤ 3 ***</w:t>
      </w:r>
    </w:p>
    <w:p w14:paraId="052788ED"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7) To</w:t>
      </w:r>
      <w:r>
        <w:rPr>
          <w:rFonts w:ascii="Times New Roman" w:eastAsia="Times New Roman" w:hAnsi="Times New Roman" w:cs="Times New Roman"/>
          <w:sz w:val="20"/>
          <w:szCs w:val="20"/>
          <w:lang w:eastAsia="tr-TR"/>
        </w:rPr>
        <w:t xml:space="preserve">plam puan </w:t>
      </w:r>
      <w:r>
        <w:rPr>
          <w:rFonts w:ascii="Times New Roman" w:eastAsia="Times New Roman" w:hAnsi="Times New Roman" w:cs="Times New Roman"/>
          <w:sz w:val="20"/>
          <w:szCs w:val="20"/>
          <w:vertAlign w:val="superscript"/>
          <w:lang w:eastAsia="tr-TR"/>
        </w:rPr>
        <w:t>(1)</w:t>
      </w:r>
      <w:r>
        <w:rPr>
          <w:rFonts w:ascii="Times New Roman" w:eastAsia="Times New Roman" w:hAnsi="Times New Roman" w:cs="Times New Roman"/>
          <w:sz w:val="20"/>
          <w:szCs w:val="20"/>
          <w:lang w:eastAsia="tr-TR"/>
        </w:rPr>
        <w:t>                                                                                                           ≤ 8</w:t>
      </w:r>
    </w:p>
    <w:p w14:paraId="58BC93E2" w14:textId="77777777" w:rsidR="003E64FF" w:rsidRDefault="003E64FF">
      <w:pPr>
        <w:spacing w:beforeAutospacing="1" w:afterAutospacing="1" w:line="240" w:lineRule="atLeast"/>
        <w:rPr>
          <w:rFonts w:ascii="Times New Roman" w:eastAsia="Times New Roman" w:hAnsi="Times New Roman" w:cs="Times New Roman"/>
          <w:sz w:val="20"/>
          <w:szCs w:val="20"/>
          <w:lang w:eastAsia="tr-TR"/>
        </w:rPr>
      </w:pPr>
    </w:p>
    <w:p w14:paraId="5582303F"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0,5 renk tipi; 1 puan olarak değerlendirilir.</w:t>
      </w:r>
    </w:p>
    <w:p w14:paraId="7E81D758"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%0,0018 iletkenlik külü miktarı; 1 puan olarak </w:t>
      </w:r>
      <w:r>
        <w:rPr>
          <w:rFonts w:ascii="Times New Roman" w:eastAsia="Times New Roman" w:hAnsi="Times New Roman" w:cs="Times New Roman"/>
          <w:sz w:val="20"/>
          <w:szCs w:val="20"/>
          <w:lang w:eastAsia="tr-TR"/>
        </w:rPr>
        <w:t>değerlendirilir.</w:t>
      </w:r>
    </w:p>
    <w:p w14:paraId="562F51D7"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7,5 </w:t>
      </w:r>
      <w:bookmarkStart w:id="0" w:name="OLE_LINK1"/>
      <w:r>
        <w:rPr>
          <w:rFonts w:ascii="Times New Roman" w:eastAsia="Times New Roman" w:hAnsi="Times New Roman" w:cs="Times New Roman"/>
          <w:sz w:val="20"/>
          <w:szCs w:val="20"/>
          <w:lang w:eastAsia="tr-TR"/>
        </w:rPr>
        <w:t>IU</w:t>
      </w:r>
      <w:bookmarkEnd w:id="0"/>
      <w:r>
        <w:rPr>
          <w:rFonts w:ascii="Times New Roman" w:eastAsia="Times New Roman" w:hAnsi="Times New Roman" w:cs="Times New Roman"/>
          <w:sz w:val="20"/>
          <w:szCs w:val="20"/>
          <w:lang w:eastAsia="tr-TR"/>
        </w:rPr>
        <w:t>; 1 puan olarak değerlendirilir.</w:t>
      </w:r>
    </w:p>
    <w:p w14:paraId="70637D25" w14:textId="77777777" w:rsidR="003E64FF" w:rsidRDefault="00D935C5">
      <w:pPr>
        <w:spacing w:beforeAutospacing="1" w:afterAutospacing="1" w:line="240" w:lineRule="atLeast"/>
      </w:pPr>
      <w:r>
        <w:rPr>
          <w:rFonts w:ascii="Times New Roman" w:eastAsia="Times New Roman" w:hAnsi="Times New Roman" w:cs="Times New Roman"/>
          <w:sz w:val="20"/>
          <w:szCs w:val="20"/>
          <w:vertAlign w:val="superscript"/>
          <w:lang w:eastAsia="tr-TR"/>
        </w:rPr>
        <w:t>(1)</w:t>
      </w:r>
      <w:r>
        <w:rPr>
          <w:rFonts w:ascii="Times New Roman" w:eastAsia="Times New Roman" w:hAnsi="Times New Roman" w:cs="Times New Roman"/>
          <w:sz w:val="20"/>
          <w:szCs w:val="20"/>
          <w:lang w:eastAsia="tr-TR"/>
        </w:rPr>
        <w:t xml:space="preserve"> Toplam puan = Renk tipi puanı + iletkenlik külü puanı + çözelti rengi puanı</w:t>
      </w:r>
    </w:p>
    <w:p w14:paraId="33C4DEB1"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ç) Şeker çözeltisi:</w:t>
      </w:r>
    </w:p>
    <w:p w14:paraId="229FF5A8"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Kuru madde (%m/m)                                                                    </w:t>
      </w:r>
      <w:r>
        <w:rPr>
          <w:rFonts w:ascii="Times New Roman" w:eastAsia="Times New Roman" w:hAnsi="Times New Roman" w:cs="Times New Roman"/>
          <w:sz w:val="20"/>
          <w:szCs w:val="20"/>
          <w:lang w:eastAsia="tr-TR"/>
        </w:rPr>
        <w:t>                              ≥ 62</w:t>
      </w:r>
    </w:p>
    <w:p w14:paraId="6DA00133"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2) İnvert şeker miktarı (fruktoz / dekstroz oranı 1,0 </w:t>
      </w:r>
      <w:r>
        <w:rPr>
          <w:rFonts w:ascii="Times New Roman" w:eastAsia="Times New Roman" w:hAnsi="Times New Roman" w:cs="Times New Roman"/>
          <w:sz w:val="20"/>
          <w:szCs w:val="20"/>
          <w:u w:val="single"/>
          <w:lang w:eastAsia="tr-TR"/>
        </w:rPr>
        <w:t>+</w:t>
      </w:r>
      <w:r>
        <w:rPr>
          <w:rFonts w:ascii="Times New Roman" w:eastAsia="Times New Roman" w:hAnsi="Times New Roman" w:cs="Times New Roman"/>
          <w:sz w:val="20"/>
          <w:szCs w:val="20"/>
          <w:lang w:eastAsia="tr-TR"/>
        </w:rPr>
        <w:t xml:space="preserve"> 0,2 olmak üzere), </w:t>
      </w:r>
    </w:p>
    <w:p w14:paraId="2E5AF332"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kuru maddede (%m/m)                                                                                               ≤ 3</w:t>
      </w:r>
    </w:p>
    <w:p w14:paraId="72308DC4"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İletkenlik külü (kuru</w:t>
      </w:r>
      <w:r>
        <w:rPr>
          <w:rFonts w:ascii="Times New Roman" w:eastAsia="Times New Roman" w:hAnsi="Times New Roman" w:cs="Times New Roman"/>
          <w:sz w:val="20"/>
          <w:szCs w:val="20"/>
          <w:lang w:eastAsia="tr-TR"/>
        </w:rPr>
        <w:t xml:space="preserve"> maddede %m/m)                                                                     ≤ 0,1</w:t>
      </w:r>
    </w:p>
    <w:p w14:paraId="4BBB98C8"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4) Çözelti rengi (IU</w:t>
      </w:r>
      <w:r>
        <w:rPr>
          <w:rFonts w:ascii="Times New Roman" w:eastAsia="Times New Roman" w:hAnsi="Times New Roman" w:cs="Times New Roman"/>
          <w:sz w:val="20"/>
          <w:szCs w:val="20"/>
          <w:vertAlign w:val="subscript"/>
          <w:lang w:eastAsia="tr-TR"/>
        </w:rPr>
        <w:t>420</w:t>
      </w:r>
      <w:r>
        <w:rPr>
          <w:rFonts w:ascii="Times New Roman" w:eastAsia="Times New Roman" w:hAnsi="Times New Roman" w:cs="Times New Roman"/>
          <w:sz w:val="20"/>
          <w:szCs w:val="20"/>
          <w:lang w:eastAsia="tr-TR"/>
        </w:rPr>
        <w:t xml:space="preserve"> birimi)                                                                                          ≤ 45</w:t>
      </w:r>
    </w:p>
    <w:p w14:paraId="76E0FECE"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İnvert şeker çözeltisi:</w:t>
      </w:r>
    </w:p>
    <w:p w14:paraId="309C0FFC"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1) Kuru madde </w:t>
      </w:r>
      <w:r>
        <w:rPr>
          <w:rFonts w:ascii="Times New Roman" w:eastAsia="Times New Roman" w:hAnsi="Times New Roman" w:cs="Times New Roman"/>
          <w:sz w:val="20"/>
          <w:szCs w:val="20"/>
          <w:lang w:eastAsia="tr-TR"/>
        </w:rPr>
        <w:t>(%m/m)                                                                                                  ≥ 62</w:t>
      </w:r>
    </w:p>
    <w:p w14:paraId="6E1E06CB"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2) İnvert şeker miktarı (fruktoz / dekstroz oranı 1,0 </w:t>
      </w:r>
      <w:r>
        <w:rPr>
          <w:rFonts w:ascii="Times New Roman" w:eastAsia="Times New Roman" w:hAnsi="Times New Roman" w:cs="Times New Roman"/>
          <w:sz w:val="20"/>
          <w:szCs w:val="20"/>
          <w:u w:val="single"/>
          <w:lang w:eastAsia="tr-TR"/>
        </w:rPr>
        <w:t>+</w:t>
      </w:r>
      <w:r>
        <w:rPr>
          <w:rFonts w:ascii="Times New Roman" w:eastAsia="Times New Roman" w:hAnsi="Times New Roman" w:cs="Times New Roman"/>
          <w:sz w:val="20"/>
          <w:szCs w:val="20"/>
          <w:lang w:eastAsia="tr-TR"/>
        </w:rPr>
        <w:t xml:space="preserve"> 0,1 olmak üzere),</w:t>
      </w:r>
    </w:p>
    <w:p w14:paraId="10F78832"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kuru maddede (%m/m)                                                  </w:t>
      </w:r>
      <w:r>
        <w:rPr>
          <w:rFonts w:ascii="Times New Roman" w:eastAsia="Times New Roman" w:hAnsi="Times New Roman" w:cs="Times New Roman"/>
          <w:sz w:val="20"/>
          <w:szCs w:val="20"/>
          <w:lang w:eastAsia="tr-TR"/>
        </w:rPr>
        <w:t xml:space="preserve">                                             50 ≥ ....  ≥ 3 </w:t>
      </w:r>
    </w:p>
    <w:p w14:paraId="03308FC1"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3) İletkenlik külü (kuru maddede %m/m)                                                                     ≤ 0,4</w:t>
      </w:r>
    </w:p>
    <w:p w14:paraId="79078B51"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e) İnvert şeker şurubu:</w:t>
      </w:r>
    </w:p>
    <w:p w14:paraId="3178A913"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Kuru madde (%m/m)                                      </w:t>
      </w:r>
      <w:r>
        <w:rPr>
          <w:rFonts w:ascii="Times New Roman" w:eastAsia="Times New Roman" w:hAnsi="Times New Roman" w:cs="Times New Roman"/>
          <w:sz w:val="20"/>
          <w:szCs w:val="20"/>
          <w:lang w:eastAsia="tr-TR"/>
        </w:rPr>
        <w:t>                                                            ≥ 62</w:t>
      </w:r>
    </w:p>
    <w:p w14:paraId="7CFB180A"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2) İnvert şeker miktarı (fruktoz / dekstroz oranı 1,0 </w:t>
      </w:r>
      <w:r>
        <w:rPr>
          <w:rFonts w:ascii="Times New Roman" w:eastAsia="Times New Roman" w:hAnsi="Times New Roman" w:cs="Times New Roman"/>
          <w:sz w:val="20"/>
          <w:szCs w:val="20"/>
          <w:u w:val="single"/>
          <w:lang w:eastAsia="tr-TR"/>
        </w:rPr>
        <w:t>+</w:t>
      </w:r>
      <w:r>
        <w:rPr>
          <w:rFonts w:ascii="Times New Roman" w:eastAsia="Times New Roman" w:hAnsi="Times New Roman" w:cs="Times New Roman"/>
          <w:sz w:val="20"/>
          <w:szCs w:val="20"/>
          <w:lang w:eastAsia="tr-TR"/>
        </w:rPr>
        <w:t xml:space="preserve"> 0,1 olmak üzere),</w:t>
      </w:r>
    </w:p>
    <w:p w14:paraId="47D6252E"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kuru maddede </w:t>
      </w:r>
      <w:r>
        <w:rPr>
          <w:rFonts w:ascii="Times New Roman" w:eastAsia="Times New Roman" w:hAnsi="Times New Roman" w:cs="Times New Roman"/>
          <w:sz w:val="20"/>
          <w:szCs w:val="20"/>
          <w:lang w:eastAsia="tr-TR"/>
        </w:rPr>
        <w:t>(%m/m)                                                                                               ≥ 50</w:t>
      </w:r>
    </w:p>
    <w:p w14:paraId="7D5D1EC3"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3) İletkenlik külü (kuru maddede %m/m)                                                                     ≤ 0,4</w:t>
      </w:r>
    </w:p>
    <w:p w14:paraId="787222DC"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f) Glukoz şurubu:</w:t>
      </w:r>
    </w:p>
    <w:p w14:paraId="4DB05439"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Kuru madde (%m/m</w:t>
      </w:r>
      <w:r>
        <w:rPr>
          <w:rFonts w:ascii="Times New Roman" w:eastAsia="Times New Roman" w:hAnsi="Times New Roman" w:cs="Times New Roman"/>
          <w:sz w:val="20"/>
          <w:szCs w:val="20"/>
          <w:lang w:eastAsia="tr-TR"/>
        </w:rPr>
        <w:t>)                                                                                                  ≥ 70</w:t>
      </w:r>
    </w:p>
    <w:p w14:paraId="009BE3C1"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Dekstroz eşdeğeri (D-glukoz; kuru maddede %m/m)                                            ≥ 20</w:t>
      </w:r>
    </w:p>
    <w:p w14:paraId="777D1CCE"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3) Sülfatlandırılmış kül (kuru maddede %m/m)         </w:t>
      </w:r>
      <w:r>
        <w:rPr>
          <w:rFonts w:ascii="Times New Roman" w:eastAsia="Times New Roman" w:hAnsi="Times New Roman" w:cs="Times New Roman"/>
          <w:sz w:val="20"/>
          <w:szCs w:val="20"/>
          <w:lang w:eastAsia="tr-TR"/>
        </w:rPr>
        <w:t>                                                  ≤ 1</w:t>
      </w:r>
    </w:p>
    <w:p w14:paraId="15C705CC"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g) Kurutulmuş glukoz şurubu:</w:t>
      </w:r>
    </w:p>
    <w:p w14:paraId="0F3624FA"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1) Kuru madde </w:t>
      </w:r>
      <w:r>
        <w:rPr>
          <w:rFonts w:ascii="Times New Roman" w:eastAsia="Times New Roman" w:hAnsi="Times New Roman" w:cs="Times New Roman"/>
          <w:sz w:val="20"/>
          <w:szCs w:val="20"/>
          <w:lang w:eastAsia="tr-TR"/>
        </w:rPr>
        <w:t>(%m/m)                                                                                                  ≥ 93</w:t>
      </w:r>
    </w:p>
    <w:p w14:paraId="2B353156"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Dekstroz eşdeğeri (D-glukoz; kuru maddede %m/m)                                            ≥ 20</w:t>
      </w:r>
    </w:p>
    <w:p w14:paraId="32B271A8"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3) Sülfatlandırılmış kül (kuru maddede %m/m)    </w:t>
      </w:r>
      <w:r>
        <w:rPr>
          <w:rFonts w:ascii="Times New Roman" w:eastAsia="Times New Roman" w:hAnsi="Times New Roman" w:cs="Times New Roman"/>
          <w:sz w:val="20"/>
          <w:szCs w:val="20"/>
          <w:lang w:eastAsia="tr-TR"/>
        </w:rPr>
        <w:t>                                                       ≤ 1</w:t>
      </w:r>
    </w:p>
    <w:p w14:paraId="02BF0377"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ğ) Dekstroz veya dekstroz monohidrat:</w:t>
      </w:r>
    </w:p>
    <w:p w14:paraId="74F4A001"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Kuru madde (%m/m)                                                                                                  ≥ 90</w:t>
      </w:r>
    </w:p>
    <w:p w14:paraId="67AB33E9"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Dekstroz (D-Glukoz) (kuru maddede</w:t>
      </w:r>
      <w:r>
        <w:rPr>
          <w:rFonts w:ascii="Times New Roman" w:eastAsia="Times New Roman" w:hAnsi="Times New Roman" w:cs="Times New Roman"/>
          <w:sz w:val="20"/>
          <w:szCs w:val="20"/>
          <w:lang w:eastAsia="tr-TR"/>
        </w:rPr>
        <w:t xml:space="preserve"> %m/m)                                                          ≥ 99,5</w:t>
      </w:r>
    </w:p>
    <w:p w14:paraId="2DF351A1"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3) Sülfatlandırılmış kül (kuru maddede %m/m)                                                           ≤ 0,25</w:t>
      </w:r>
    </w:p>
    <w:p w14:paraId="6A8F5B1D"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h) Dekstroz veya susuz dekstroz:</w:t>
      </w:r>
    </w:p>
    <w:p w14:paraId="18A74845"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Kuru madde (%m/m)                      </w:t>
      </w:r>
      <w:r>
        <w:rPr>
          <w:rFonts w:ascii="Times New Roman" w:eastAsia="Times New Roman" w:hAnsi="Times New Roman" w:cs="Times New Roman"/>
          <w:sz w:val="20"/>
          <w:szCs w:val="20"/>
          <w:lang w:eastAsia="tr-TR"/>
        </w:rPr>
        <w:t>                                                                            ≥ 98</w:t>
      </w:r>
    </w:p>
    <w:p w14:paraId="648C45A6"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Dekstroz (D-Glukoz) (kuru maddede %m/m)                                                          ≥ 99,5</w:t>
      </w:r>
    </w:p>
    <w:p w14:paraId="7458CF30"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3) Sülfatlandırılmış kül (kuru maddede %m/m)                        </w:t>
      </w:r>
      <w:r>
        <w:rPr>
          <w:rFonts w:ascii="Times New Roman" w:eastAsia="Times New Roman" w:hAnsi="Times New Roman" w:cs="Times New Roman"/>
          <w:sz w:val="20"/>
          <w:szCs w:val="20"/>
          <w:lang w:eastAsia="tr-TR"/>
        </w:rPr>
        <w:t>                                   ≤ 0,25</w:t>
      </w:r>
    </w:p>
    <w:p w14:paraId="0E115522"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ı) Fruktoz:</w:t>
      </w:r>
    </w:p>
    <w:p w14:paraId="49FBB405"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 Fruktoz miktarı                                                                                                            ≥ 98</w:t>
      </w:r>
    </w:p>
    <w:p w14:paraId="58360645"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Glukoz miktarı                                                      </w:t>
      </w:r>
      <w:r>
        <w:rPr>
          <w:rFonts w:ascii="Times New Roman" w:eastAsia="Times New Roman" w:hAnsi="Times New Roman" w:cs="Times New Roman"/>
          <w:sz w:val="20"/>
          <w:szCs w:val="20"/>
          <w:lang w:eastAsia="tr-TR"/>
        </w:rPr>
        <w:t>                                                        ≤ 0,5</w:t>
      </w:r>
    </w:p>
    <w:p w14:paraId="2B9B78D5"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Kurutma kaybı (%m/m)                                                                                              ≤ 0,5</w:t>
      </w:r>
    </w:p>
    <w:p w14:paraId="06774F36"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4) İletkenlik külü (kuru maddede %m/m)                                 </w:t>
      </w:r>
      <w:r>
        <w:rPr>
          <w:rFonts w:ascii="Times New Roman" w:eastAsia="Times New Roman" w:hAnsi="Times New Roman" w:cs="Times New Roman"/>
          <w:sz w:val="20"/>
          <w:szCs w:val="20"/>
          <w:lang w:eastAsia="tr-TR"/>
        </w:rPr>
        <w:t>                                    ≤ 0,1</w:t>
      </w:r>
    </w:p>
    <w:p w14:paraId="2A267734" w14:textId="77777777" w:rsidR="003E64FF" w:rsidRDefault="003E64FF">
      <w:pPr>
        <w:spacing w:beforeAutospacing="1" w:afterAutospacing="1" w:line="240" w:lineRule="atLeast"/>
        <w:rPr>
          <w:rFonts w:ascii="Times New Roman" w:eastAsia="Times New Roman" w:hAnsi="Times New Roman" w:cs="Times New Roman"/>
          <w:sz w:val="20"/>
          <w:szCs w:val="20"/>
          <w:lang w:eastAsia="tr-TR"/>
        </w:rPr>
      </w:pPr>
    </w:p>
    <w:p w14:paraId="20B7BC4A" w14:textId="77777777" w:rsidR="003E64FF" w:rsidRDefault="00D935C5">
      <w:pPr>
        <w:spacing w:beforeAutospacing="1"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 Pudra şekeri:</w:t>
      </w:r>
    </w:p>
    <w:p w14:paraId="43BF37C7" w14:textId="77777777" w:rsidR="003E64FF" w:rsidRDefault="00D935C5">
      <w:pPr>
        <w:spacing w:beforeAutospacing="1" w:afterAutospacing="1"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1) Polarizasyon                                                                                                                </w:t>
      </w:r>
      <w:r>
        <w:rPr>
          <w:rFonts w:ascii="Symbol" w:eastAsia="Times New Roman" w:hAnsi="Symbol" w:cs="Times New Roman"/>
          <w:sz w:val="20"/>
          <w:szCs w:val="20"/>
          <w:lang w:eastAsia="tr-TR"/>
        </w:rPr>
        <w:t></w:t>
      </w:r>
      <w:r>
        <w:rPr>
          <w:rFonts w:ascii="Times New Roman" w:eastAsia="Times New Roman" w:hAnsi="Times New Roman" w:cs="Times New Roman"/>
          <w:sz w:val="20"/>
          <w:szCs w:val="20"/>
          <w:lang w:eastAsia="tr-TR"/>
        </w:rPr>
        <w:t xml:space="preserve"> 99.7</w:t>
      </w:r>
      <w:r>
        <w:rPr>
          <w:rFonts w:ascii="Symbol" w:eastAsia="Times New Roman" w:hAnsi="Symbol" w:cs="Times New Roman"/>
          <w:sz w:val="20"/>
          <w:szCs w:val="20"/>
          <w:lang w:eastAsia="tr-TR"/>
        </w:rPr>
        <w:t></w:t>
      </w:r>
      <w:r>
        <w:rPr>
          <w:rFonts w:ascii="Times New Roman" w:eastAsia="Times New Roman" w:hAnsi="Times New Roman" w:cs="Times New Roman"/>
          <w:sz w:val="20"/>
          <w:szCs w:val="20"/>
          <w:lang w:eastAsia="tr-TR"/>
        </w:rPr>
        <w:t>S*</w:t>
      </w:r>
    </w:p>
    <w:p w14:paraId="19CB9F6B" w14:textId="77777777" w:rsidR="003E64FF" w:rsidRDefault="00D935C5">
      <w:pPr>
        <w:spacing w:beforeAutospacing="1" w:afterAutospacing="1"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2) İletkenlik külü                                                                                                              </w:t>
      </w:r>
      <w:r>
        <w:rPr>
          <w:rFonts w:ascii="Symbol" w:eastAsia="Times New Roman" w:hAnsi="Symbol" w:cs="Times New Roman"/>
          <w:sz w:val="20"/>
          <w:szCs w:val="20"/>
          <w:lang w:eastAsia="tr-TR"/>
        </w:rPr>
        <w:t></w:t>
      </w:r>
      <w:r>
        <w:rPr>
          <w:rFonts w:ascii="Times New Roman" w:eastAsia="Times New Roman" w:hAnsi="Times New Roman" w:cs="Times New Roman"/>
          <w:sz w:val="20"/>
          <w:szCs w:val="20"/>
          <w:lang w:eastAsia="tr-TR"/>
        </w:rPr>
        <w:t xml:space="preserve"> 0.04*   %m/m</w:t>
      </w:r>
    </w:p>
    <w:p w14:paraId="33AF8258" w14:textId="77777777" w:rsidR="003E64FF" w:rsidRDefault="00D935C5">
      <w:pPr>
        <w:spacing w:beforeAutospacing="1" w:afterAutospacing="1"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İnvert şeker içeriği                                                                                          </w:t>
      </w:r>
      <w:r>
        <w:rPr>
          <w:rFonts w:ascii="Times New Roman" w:eastAsia="Times New Roman" w:hAnsi="Times New Roman" w:cs="Times New Roman"/>
          <w:sz w:val="20"/>
          <w:szCs w:val="20"/>
          <w:lang w:eastAsia="tr-TR"/>
        </w:rPr>
        <w:t xml:space="preserve">            </w:t>
      </w:r>
      <w:r>
        <w:rPr>
          <w:rFonts w:ascii="Symbol" w:eastAsia="Times New Roman" w:hAnsi="Symbol" w:cs="Times New Roman"/>
          <w:sz w:val="20"/>
          <w:szCs w:val="20"/>
          <w:lang w:eastAsia="tr-TR"/>
        </w:rPr>
        <w:t></w:t>
      </w:r>
      <w:r>
        <w:rPr>
          <w:rFonts w:ascii="Times New Roman" w:eastAsia="Times New Roman" w:hAnsi="Times New Roman" w:cs="Times New Roman"/>
          <w:sz w:val="20"/>
          <w:szCs w:val="20"/>
          <w:lang w:eastAsia="tr-TR"/>
        </w:rPr>
        <w:t xml:space="preserve"> 0.04*   %m/m</w:t>
      </w:r>
    </w:p>
    <w:p w14:paraId="6F2845D4" w14:textId="77777777" w:rsidR="003E64FF" w:rsidRDefault="00D935C5">
      <w:pPr>
        <w:spacing w:beforeAutospacing="1" w:afterAutospacing="1"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4) Kurutma kaybı                                                                                                            </w:t>
      </w:r>
      <w:r>
        <w:rPr>
          <w:rFonts w:ascii="Symbol" w:eastAsia="Times New Roman" w:hAnsi="Symbol" w:cs="Times New Roman"/>
          <w:sz w:val="20"/>
          <w:szCs w:val="20"/>
          <w:lang w:eastAsia="tr-TR"/>
        </w:rPr>
        <w:t></w:t>
      </w:r>
      <w:r>
        <w:rPr>
          <w:rFonts w:ascii="Times New Roman" w:eastAsia="Times New Roman" w:hAnsi="Times New Roman" w:cs="Times New Roman"/>
          <w:sz w:val="20"/>
          <w:szCs w:val="20"/>
          <w:lang w:eastAsia="tr-TR"/>
        </w:rPr>
        <w:t xml:space="preserve"> 0.1**</w:t>
      </w:r>
    </w:p>
    <w:p w14:paraId="770BCA60" w14:textId="77777777" w:rsidR="003E64FF" w:rsidRDefault="00D935C5">
      <w:pPr>
        <w:spacing w:beforeAutospacing="1" w:afterAutospacing="1"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5) Renk                                                                                          </w:t>
      </w:r>
      <w:r>
        <w:rPr>
          <w:rFonts w:ascii="Times New Roman" w:eastAsia="Times New Roman" w:hAnsi="Times New Roman" w:cs="Times New Roman"/>
          <w:sz w:val="20"/>
          <w:szCs w:val="20"/>
          <w:lang w:eastAsia="tr-TR"/>
        </w:rPr>
        <w:t xml:space="preserve">                                   </w:t>
      </w:r>
      <w:r>
        <w:rPr>
          <w:rFonts w:ascii="Symbol" w:eastAsia="Times New Roman" w:hAnsi="Symbol" w:cs="Times New Roman"/>
          <w:sz w:val="20"/>
          <w:szCs w:val="20"/>
          <w:lang w:eastAsia="tr-TR"/>
        </w:rPr>
        <w:t></w:t>
      </w:r>
      <w:r>
        <w:rPr>
          <w:rFonts w:ascii="Times New Roman" w:eastAsia="Times New Roman" w:hAnsi="Times New Roman" w:cs="Times New Roman"/>
          <w:sz w:val="20"/>
          <w:szCs w:val="20"/>
          <w:lang w:eastAsia="tr-TR"/>
        </w:rPr>
        <w:t xml:space="preserve"> 60 ICUMSA birimi</w:t>
      </w:r>
    </w:p>
    <w:p w14:paraId="1A5FC887" w14:textId="77777777" w:rsidR="003E64FF" w:rsidRDefault="00D935C5">
      <w:pPr>
        <w:spacing w:beforeAutospacing="1" w:afterAutospacing="1" w:line="240" w:lineRule="atLeast"/>
        <w:ind w:left="6237" w:hanging="623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6) Nişasta içeriği                                                                                                             </w:t>
      </w:r>
      <w:r>
        <w:rPr>
          <w:rFonts w:ascii="Symbol" w:eastAsia="Times New Roman" w:hAnsi="Symbol" w:cs="Times New Roman"/>
          <w:sz w:val="20"/>
          <w:szCs w:val="20"/>
          <w:lang w:eastAsia="tr-TR"/>
        </w:rPr>
        <w:t></w:t>
      </w:r>
      <w:r>
        <w:rPr>
          <w:rFonts w:ascii="Times New Roman" w:eastAsia="Times New Roman" w:hAnsi="Times New Roman" w:cs="Times New Roman"/>
          <w:sz w:val="20"/>
          <w:szCs w:val="20"/>
          <w:lang w:eastAsia="tr-TR"/>
        </w:rPr>
        <w:t xml:space="preserve"> 5.0 diğer bir topaklanmayı önleyici kullanılmadığı durumda %m/m olarak</w:t>
      </w:r>
    </w:p>
    <w:p w14:paraId="679C9C10" w14:textId="77777777" w:rsidR="003E64FF" w:rsidRDefault="00D935C5">
      <w:pPr>
        <w:spacing w:beforeAutospacing="1" w:afterAutospacing="1" w:line="240" w:lineRule="atLeast"/>
        <w:jc w:val="both"/>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Topaklanmayı önleyiciler katılmadan önce.</w:t>
      </w:r>
    </w:p>
    <w:p w14:paraId="7E1BF46A" w14:textId="77777777" w:rsidR="003E64FF" w:rsidRDefault="00D935C5">
      <w:pPr>
        <w:spacing w:beforeAutospacing="1" w:afterAutospacing="1" w:line="240" w:lineRule="atLeast"/>
      </w:pPr>
      <w:r>
        <w:rPr>
          <w:rFonts w:ascii="Times New Roman" w:eastAsia="Times New Roman" w:hAnsi="Times New Roman" w:cs="Times New Roman"/>
          <w:sz w:val="20"/>
          <w:szCs w:val="20"/>
          <w:lang w:eastAsia="tr-TR"/>
        </w:rPr>
        <w:t>** 0,5 renk tipi; 1 puan olarak değerlendirilir.</w:t>
      </w:r>
    </w:p>
    <w:sectPr w:rsidR="003E64F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FF"/>
    <w:rsid w:val="003E64FF"/>
    <w:rsid w:val="00D935C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46"/>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Normal"/>
    <w:link w:val="Balk3Char"/>
    <w:uiPriority w:val="9"/>
    <w:qFormat/>
    <w:rsid w:val="00FB54C5"/>
    <w:pPr>
      <w:spacing w:beforeAutospacing="1"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qFormat/>
    <w:rsid w:val="00FB54C5"/>
    <w:rPr>
      <w:rFonts w:ascii="Times New Roman" w:eastAsia="Times New Roman" w:hAnsi="Times New Roman" w:cs="Times New Roman"/>
      <w:b/>
      <w:bCs/>
      <w:sz w:val="27"/>
      <w:szCs w:val="27"/>
      <w:lang w:eastAsia="tr-TR"/>
    </w:rPr>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msobodytextindent">
    <w:name w:val="msobodytextindent"/>
    <w:basedOn w:val="Normal"/>
    <w:qFormat/>
    <w:rsid w:val="00FB54C5"/>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2291</Words>
  <Characters>13065</Characters>
  <Application>Microsoft Office Word</Application>
  <DocSecurity>0</DocSecurity>
  <Lines>108</Lines>
  <Paragraphs>30</Paragraphs>
  <ScaleCrop>false</ScaleCrop>
  <Company>SilentAll Team</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2017-02-24T12:17:00Z</cp:lastPrinted>
  <dcterms:created xsi:type="dcterms:W3CDTF">2021-02-16T18:07:00Z</dcterms:created>
  <dcterms:modified xsi:type="dcterms:W3CDTF">2021-02-16T18:07:00Z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