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151F" w14:textId="77777777" w:rsidR="00D325D2" w:rsidRDefault="00881B1C">
      <w:pPr>
        <w:spacing w:beforeAutospacing="1" w:afterAutospacing="1" w:line="240" w:lineRule="atLeast"/>
        <w:jc w:val="center"/>
      </w:pPr>
      <w:r>
        <w:rPr>
          <w:rFonts w:eastAsia="Times New Roman" w:cs="Calibri"/>
          <w:b/>
          <w:bCs/>
          <w:lang w:eastAsia="tr-TR"/>
        </w:rPr>
        <w:t>TÜRK GIDA KODEKSİ ALKOLSÜZ İÇECEKLER TEBLİĞİ (TEBLİĞNO: 2007/26)</w:t>
      </w:r>
    </w:p>
    <w:p w14:paraId="451221E6"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Amaç</w:t>
      </w:r>
    </w:p>
    <w:p w14:paraId="63AB5403"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1 –</w:t>
      </w:r>
      <w:r>
        <w:rPr>
          <w:rFonts w:eastAsia="Times New Roman" w:cs="Calibri"/>
          <w:lang w:eastAsia="tr-TR"/>
        </w:rPr>
        <w:t xml:space="preserve"> (1) Bu Tebliğin amacı; alkolsüz içeceklerin tekniğine uygun ve hijyenik şekilde üretilmesi, hazırlanması, işlenmesi, muhafazası, depolanması, taşınması ve pazarlanmasını sağlamak üzere bu ürünlerin özelliklerini belirlemektir.</w:t>
      </w:r>
    </w:p>
    <w:p w14:paraId="3EC2E0A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Kapsam</w:t>
      </w:r>
    </w:p>
    <w:p w14:paraId="5531B0F9"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 xml:space="preserve">MADDE 2 – </w:t>
      </w:r>
      <w:r>
        <w:rPr>
          <w:rFonts w:eastAsia="Times New Roman" w:cs="Calibri"/>
          <w:lang w:eastAsia="tr-TR"/>
        </w:rPr>
        <w:t>(1) Bu Tebl</w:t>
      </w:r>
      <w:r>
        <w:rPr>
          <w:rFonts w:eastAsia="Times New Roman" w:cs="Calibri"/>
          <w:lang w:eastAsia="tr-TR"/>
        </w:rPr>
        <w:t>iğ, meyveli içecek, aromalı içecek, meyveli şurup, aromalı şurup, meyveli içecek tozu, aromalı içecek tozu, meyveli doğal mineralli içecek, aromalı doğal mineralli içecek, yapay soda, kola, tonik ve aromalı suyu kapsar. İçecek hazırlanmasında kullanılmayan</w:t>
      </w:r>
      <w:r>
        <w:rPr>
          <w:rFonts w:eastAsia="Times New Roman" w:cs="Calibri"/>
          <w:lang w:eastAsia="tr-TR"/>
        </w:rPr>
        <w:t xml:space="preserve"> veya içecek olarak tüketilmeyen ürünleri kapsamaz.</w:t>
      </w:r>
    </w:p>
    <w:p w14:paraId="6E5F2AC7"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Hukuki dayanak</w:t>
      </w:r>
    </w:p>
    <w:p w14:paraId="53F90AD4"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3 –</w:t>
      </w:r>
      <w:r>
        <w:rPr>
          <w:rFonts w:eastAsia="Times New Roman" w:cs="Calibri"/>
          <w:lang w:eastAsia="tr-TR"/>
        </w:rPr>
        <w:t xml:space="preserve"> (1) Bu Tebliğ, 16/11/1997 tarihli ve 23172 mükerrer sayılı Resmî Gazete’de yayımlanan "Türk Gıda Kodeksi Yönetmeliği"ne göre hazırlanmıştır.</w:t>
      </w:r>
    </w:p>
    <w:p w14:paraId="14214EA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Tanımlar</w:t>
      </w:r>
    </w:p>
    <w:p w14:paraId="5CD2CB6F"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4 –</w:t>
      </w:r>
      <w:r>
        <w:rPr>
          <w:rFonts w:eastAsia="Times New Roman" w:cs="Calibri"/>
          <w:lang w:eastAsia="tr-TR"/>
        </w:rPr>
        <w:t xml:space="preserve"> (1) Bu Tebliğde geç</w:t>
      </w:r>
      <w:r>
        <w:rPr>
          <w:rFonts w:eastAsia="Times New Roman" w:cs="Calibri"/>
          <w:lang w:eastAsia="tr-TR"/>
        </w:rPr>
        <w:t>en;</w:t>
      </w:r>
    </w:p>
    <w:p w14:paraId="1DD343B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a) Aromalı içecek: Su, aroma maddeleri ve/veya diğer bileşenler ile şeker ilave edilerek veya edilmeden tekniğine göre gazlı veya gazsız olarak üretilen veya aromalı şurubun sulandırılması ile hazırlanan içeceği,</w:t>
      </w:r>
    </w:p>
    <w:p w14:paraId="4CD93D30"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b) Aromalı doğal mineralli içecek: Doğa</w:t>
      </w:r>
      <w:r>
        <w:rPr>
          <w:rFonts w:eastAsia="Times New Roman" w:cs="Calibri"/>
          <w:lang w:eastAsia="tr-TR"/>
        </w:rPr>
        <w:t>l mineralli su, aroma maddeleri ve/veya diğer bileşenler ile şeker ilave edilerek veya edilmeden tekniğine göre gazlı veya gazsız olarak üretilen içeceği,</w:t>
      </w:r>
    </w:p>
    <w:p w14:paraId="450D2A63"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c) Aromalı şurup: Su, aroma maddeleri ve/veya diğer bileşenler ile şeker ilave edilerek veya edilmede</w:t>
      </w:r>
      <w:r>
        <w:rPr>
          <w:rFonts w:eastAsia="Times New Roman" w:cs="Calibri"/>
          <w:lang w:eastAsia="tr-TR"/>
        </w:rPr>
        <w:t>n tekniğine göre üretilen ve aromalı içecek hazırlanmasında kullanılan koyu kıvamlı ürünü,</w:t>
      </w:r>
    </w:p>
    <w:p w14:paraId="251FEA8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ç) Aromalı içecek tozu: Aroma maddeleri ve/veya diğer bileşenler ile şeker ilave edilerek veya edilmeden tekniğine göre üretilen ve aromalı içecek hazırlanmasında ku</w:t>
      </w:r>
      <w:r>
        <w:rPr>
          <w:rFonts w:eastAsia="Times New Roman" w:cs="Calibri"/>
          <w:lang w:eastAsia="tr-TR"/>
        </w:rPr>
        <w:t>llanılan toz ürünü,</w:t>
      </w:r>
    </w:p>
    <w:p w14:paraId="54756A0D"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d) Aromalı su: Su ve aroma maddeleri ile tekniğine göre gazlı veya gazsız olarak üretilen suları,</w:t>
      </w:r>
    </w:p>
    <w:p w14:paraId="37725E39"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e) Doğal mineralli su: 1/12/2004 tarihli ve 25657 sayılı Resmî Gazete’de yayımlanan "Doğal Mineralli Sular Hakkında Yönetmelik"te yer alan</w:t>
      </w:r>
      <w:r>
        <w:rPr>
          <w:rFonts w:eastAsia="Times New Roman" w:cs="Calibri"/>
          <w:lang w:eastAsia="tr-TR"/>
        </w:rPr>
        <w:t xml:space="preserve"> özelliklere uygun mineralli suları,</w:t>
      </w:r>
    </w:p>
    <w:p w14:paraId="399580F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f) Kola: Su ve kendine özgü aroma maddeleri ve/veya diğer bileşenler ve/veya kafein ile şeker ilave edilerek veya edilmeden tekniğine göre üretilen ve karbondioksit ile gazlandırılmış olan içeceği,</w:t>
      </w:r>
    </w:p>
    <w:p w14:paraId="3780FF16"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g) Meyveli içecek: Me</w:t>
      </w:r>
      <w:r>
        <w:rPr>
          <w:rFonts w:eastAsia="Times New Roman" w:cs="Calibri"/>
          <w:lang w:eastAsia="tr-TR"/>
        </w:rPr>
        <w:t>yve suyu ve/veya meyve püresi ve/veya bunların konsantresi ve/veya meyve tozu, su ve/veya diğer bileşenler ile şeker ilave edilerek veya edilmeden tekniğine göre gazlı veya gazsız olarak üretilen içeceği,</w:t>
      </w:r>
    </w:p>
    <w:p w14:paraId="6AC6BEC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lastRenderedPageBreak/>
        <w:t>ğ) Meyveli doğal mineralli içecek: Meyve suyu ve/ve</w:t>
      </w:r>
      <w:r>
        <w:rPr>
          <w:rFonts w:eastAsia="Times New Roman" w:cs="Calibri"/>
          <w:lang w:eastAsia="tr-TR"/>
        </w:rPr>
        <w:t>ya meyve püresi ve/veya bunların konsantresi ve/veya meyve tozu, doğal mineralli su ve/veya diğer bileşenler ile şeker ilave edilerek veya edilmeden, tekniğine göre gazlı veya gazsız olarak üretilen içeceği,</w:t>
      </w:r>
    </w:p>
    <w:p w14:paraId="65923661"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h) Meyveli şurup: Meyve suyu ve/veya meyve püres</w:t>
      </w:r>
      <w:r>
        <w:rPr>
          <w:rFonts w:eastAsia="Times New Roman" w:cs="Calibri"/>
          <w:lang w:eastAsia="tr-TR"/>
        </w:rPr>
        <w:t>i ve/veya bunların konsantresi ve/veya meyve tozu, su ve/veya diğer bileşenler ile şeker ilave edilerek veya edilmeden tekniğine göre üretilen ve meyveli içecek hazırlanmasında kullanılan koyu kıvamlı ürünü,</w:t>
      </w:r>
    </w:p>
    <w:p w14:paraId="353D0FC4"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ı) Meyveli içecek tozu: Meyve suyu ve/veya meyve</w:t>
      </w:r>
      <w:r>
        <w:rPr>
          <w:rFonts w:eastAsia="Times New Roman" w:cs="Calibri"/>
          <w:lang w:eastAsia="tr-TR"/>
        </w:rPr>
        <w:t xml:space="preserve"> püresi ve/veya bunların konsantresi ve/veya meyve tozu ve/veya diğer bileşenler ile şeker ilave edilerek veya edilmeden tekniğine göre üretilen ve meyveli içecek hazırlanmasında kullanılan toz ürünü,</w:t>
      </w:r>
    </w:p>
    <w:p w14:paraId="02929498"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i) Su: 17/2/2005 tarihli ve 25730 sayılı Resmî Gazete’d</w:t>
      </w:r>
      <w:r>
        <w:rPr>
          <w:rFonts w:eastAsia="Times New Roman" w:cs="Calibri"/>
          <w:lang w:eastAsia="tr-TR"/>
        </w:rPr>
        <w:t>e yayımlanan "İnsani Tüketim Amaçlı Sular Hakkında Yönetmelik"te yer alan özelliklere uygun insani tüketim amaçlı suları,</w:t>
      </w:r>
    </w:p>
    <w:p w14:paraId="4C5B3C26"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j) Şeker: "Türk Gıda Kodeksi Şeker Tebliği"ne uygun şekerleri,</w:t>
      </w:r>
    </w:p>
    <w:p w14:paraId="631F48BC"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k) Tonik: Su, şeker, kinin ve/veya narincin ile tekniğine göre üretilen</w:t>
      </w:r>
      <w:r>
        <w:rPr>
          <w:rFonts w:eastAsia="Times New Roman" w:cs="Calibri"/>
          <w:lang w:eastAsia="tr-TR"/>
        </w:rPr>
        <w:t xml:space="preserve"> ve karbondioksit ile gazlandırılmış olan içeceği,</w:t>
      </w:r>
    </w:p>
    <w:p w14:paraId="4236375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l) Yapay soda: Sulara, sodyum bikarbonat eklemek suretiyle, tekniğine göre hazırlanan karbondioksit ile gazlandırılmış ürünü,</w:t>
      </w:r>
    </w:p>
    <w:p w14:paraId="34F6567B"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ifade eder.</w:t>
      </w:r>
    </w:p>
    <w:p w14:paraId="69607DE7"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Ürün özellikleri</w:t>
      </w:r>
    </w:p>
    <w:p w14:paraId="35CB033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5 –</w:t>
      </w:r>
      <w:r>
        <w:rPr>
          <w:rFonts w:eastAsia="Times New Roman" w:cs="Calibri"/>
          <w:lang w:eastAsia="tr-TR"/>
        </w:rPr>
        <w:t xml:space="preserve"> (1) Bu Tebliğ kapsamındaki ürünlerin özellikleri aşağıdaki gibidir:</w:t>
      </w:r>
    </w:p>
    <w:p w14:paraId="484788A9"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a) Alkolsüz içecekler tiplerine özgü tat, koku, renk ve görünüşte olmalı, yabancı tat ve koku içermemelidir.</w:t>
      </w:r>
    </w:p>
    <w:p w14:paraId="7B5284E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b) Bu Tebliğ kapsamında yer alan içeceklerde üretimin doğasından kaynaklanabil</w:t>
      </w:r>
      <w:r>
        <w:rPr>
          <w:rFonts w:eastAsia="Times New Roman" w:cs="Calibri"/>
          <w:lang w:eastAsia="tr-TR"/>
        </w:rPr>
        <w:t>ecek etil alkol miktarı en çok 3,0 g/L, laktik asit miktarı en çok 0,6 g/L, uçucu asit miktarı en çok 0,4 g/L olmalıdır.</w:t>
      </w:r>
    </w:p>
    <w:p w14:paraId="27C14CA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c) Bu Tebliğ kapsamında yer alan ürünlerde kafein miktarı en çok 150 mg/L olmalıdır.</w:t>
      </w:r>
    </w:p>
    <w:p w14:paraId="3DA6D8D2"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ç) Bu Tebliğ kapsamında yer alan ürünlerde kinin m</w:t>
      </w:r>
      <w:r>
        <w:rPr>
          <w:rFonts w:eastAsia="Times New Roman" w:cs="Calibri"/>
          <w:lang w:eastAsia="tr-TR"/>
        </w:rPr>
        <w:t>iktarı sülfat tuzu cinsinden en çok 85 mg/L olmalıdır.</w:t>
      </w:r>
    </w:p>
    <w:p w14:paraId="44D8B992"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d) Gazlı içeceklerdeki karbondioksit miktarı en az 2 g/L olmalıdır.</w:t>
      </w:r>
    </w:p>
    <w:p w14:paraId="4953E23E"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e) Enerjisi azaltılmış alkolsüz içeceklerin hazırlanmasında şeker yerine veya şeker ile birlikte tatlandırıcı kullanılabilir.</w:t>
      </w:r>
    </w:p>
    <w:p w14:paraId="321B33F3"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f) Ener</w:t>
      </w:r>
      <w:r>
        <w:rPr>
          <w:rFonts w:eastAsia="Times New Roman" w:cs="Calibri"/>
          <w:lang w:eastAsia="tr-TR"/>
        </w:rPr>
        <w:t xml:space="preserve">jisi azaltılmış meyveli şuruplar hariç olmak üzere, meyveli şuruplarda refraktometrik katı madde miktarı en az % 60 olmalıdır. </w:t>
      </w:r>
    </w:p>
    <w:p w14:paraId="58A4B96F"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g) Enerjisi azaltılmış aromalı şuruplar hariç olmak üzere, aromalı şuruplarda refraktometrik katı madde miktarı en az % 60 olmal</w:t>
      </w:r>
      <w:r>
        <w:rPr>
          <w:rFonts w:eastAsia="Times New Roman" w:cs="Calibri"/>
          <w:lang w:eastAsia="tr-TR"/>
        </w:rPr>
        <w:t xml:space="preserve">ıdır. </w:t>
      </w:r>
    </w:p>
    <w:p w14:paraId="426AAE17"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lastRenderedPageBreak/>
        <w:t xml:space="preserve">ğ) Meyveli içeceklerde meyve oranı, gazlı olanlarda ağırlıkça en az % 4, gazsız olanlarda ise ağırlıkça en az  % 10 olmalıdır. </w:t>
      </w:r>
    </w:p>
    <w:p w14:paraId="11A58F3C"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spacing w:val="5"/>
          <w:lang w:eastAsia="tr-TR"/>
        </w:rPr>
        <w:t xml:space="preserve">h) Meyveli doğal mineralli içeceklerde meyve oranı, gazlı olanlarda ağırlıkça en az </w:t>
      </w:r>
      <w:r>
        <w:rPr>
          <w:rFonts w:eastAsia="Times New Roman" w:cs="Calibri"/>
          <w:lang w:eastAsia="tr-TR"/>
        </w:rPr>
        <w:t>% 4, gazsız olanlarda ise ağırlıkça e</w:t>
      </w:r>
      <w:r>
        <w:rPr>
          <w:rFonts w:eastAsia="Times New Roman" w:cs="Calibri"/>
          <w:lang w:eastAsia="tr-TR"/>
        </w:rPr>
        <w:t>n az % 10 olmalıdır.</w:t>
      </w:r>
    </w:p>
    <w:p w14:paraId="1774B356"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 xml:space="preserve">ı) Meyveli içecek tozlarından elde edilen tüketime hazır durumdaki meyveli içecekte meyve oranı ağırlıkça en az %10 olmalıdır. </w:t>
      </w:r>
    </w:p>
    <w:p w14:paraId="7310A91B"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 xml:space="preserve">i) Aromalı şurup veya meyveli şurup kullanılarak elde edilen tüketime hazır durumdaki ürünlerin </w:t>
      </w:r>
      <w:r>
        <w:rPr>
          <w:rFonts w:eastAsia="Times New Roman" w:cs="Calibri"/>
          <w:lang w:eastAsia="tr-TR"/>
        </w:rPr>
        <w:t>özellikleri, aromalı içecek veya meyveli içeceğin özelliklerine uygun olmalıdır.</w:t>
      </w:r>
    </w:p>
    <w:p w14:paraId="613459DB"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j) İçecek tozları suda veya önerilen sıvı gıdada çözünmelidir.</w:t>
      </w:r>
    </w:p>
    <w:p w14:paraId="306819E0"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i/>
          <w:iCs/>
          <w:lang w:eastAsia="tr-TR"/>
        </w:rPr>
        <w:t>k) Bal aroması ilave edilerek aromalı şurup üretilemez.</w:t>
      </w:r>
      <w:r>
        <w:rPr>
          <w:rFonts w:eastAsia="Times New Roman" w:cs="Calibri"/>
          <w:i/>
          <w:iCs/>
          <w:vertAlign w:val="superscript"/>
          <w:lang w:eastAsia="tr-TR"/>
        </w:rPr>
        <w:t>(2)(4)</w:t>
      </w:r>
    </w:p>
    <w:p w14:paraId="24B56EC2"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i/>
          <w:iCs/>
          <w:lang w:eastAsia="tr-TR"/>
        </w:rPr>
        <w:t>l) Değişik meyvelerden üretilen pekmezlerin şekerl</w:t>
      </w:r>
      <w:r>
        <w:rPr>
          <w:rFonts w:eastAsia="Times New Roman" w:cs="Calibri"/>
          <w:i/>
          <w:iCs/>
          <w:lang w:eastAsia="tr-TR"/>
        </w:rPr>
        <w:t>er ile seyreltilmesi ve/veya çoğaltılması yoluyla, meyveli şekerli şurup, meyve pekmezi şurubu gibi isimlerle ürünler üretilemez.</w:t>
      </w:r>
      <w:r>
        <w:rPr>
          <w:rFonts w:eastAsia="Times New Roman" w:cs="Calibri"/>
          <w:i/>
          <w:iCs/>
          <w:vertAlign w:val="superscript"/>
          <w:lang w:eastAsia="tr-TR"/>
        </w:rPr>
        <w:t>(4)</w:t>
      </w:r>
    </w:p>
    <w:p w14:paraId="5F66CDC9"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 xml:space="preserve">m) </w:t>
      </w:r>
      <w:r>
        <w:rPr>
          <w:rFonts w:eastAsia="Times New Roman" w:cs="Calibri"/>
          <w:b/>
          <w:bCs/>
          <w:lang w:eastAsia="tr-TR"/>
        </w:rPr>
        <w:t>(Ek:R.G.: 1/11/2007-26687)</w:t>
      </w:r>
      <w:r>
        <w:rPr>
          <w:rFonts w:eastAsia="Times New Roman" w:cs="Calibri"/>
          <w:lang w:eastAsia="tr-TR"/>
        </w:rPr>
        <w:t xml:space="preserve"> Doğal mineralli içeceklere mineral madde ilave edilemez</w:t>
      </w:r>
    </w:p>
    <w:p w14:paraId="05F17289"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Katkı maddeleri</w:t>
      </w:r>
    </w:p>
    <w:p w14:paraId="1AC3B56F"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6 –</w:t>
      </w:r>
      <w:r>
        <w:rPr>
          <w:rFonts w:eastAsia="Times New Roman" w:cs="Calibri"/>
          <w:lang w:eastAsia="tr-TR"/>
        </w:rPr>
        <w:t xml:space="preserve"> (1) Bu Tebl</w:t>
      </w:r>
      <w:r>
        <w:rPr>
          <w:rFonts w:eastAsia="Times New Roman" w:cs="Calibri"/>
          <w:lang w:eastAsia="tr-TR"/>
        </w:rPr>
        <w:t>iğ kapsamında yer alan ürünler, 25/8/2002 tarihli ve 24857 sayılı Resmî Gazete’de yayımlanan "Türk Gıda Kodeksi - Gıdalarda Kullanılan Renklendiriciler Tebliği", 21/9/2006 tarihli ve 26296 sayılı Resmî Gazete’de yayımlanan "Türk Gıda Kodeksi - Gıdalarda Ku</w:t>
      </w:r>
      <w:r>
        <w:rPr>
          <w:rFonts w:eastAsia="Times New Roman" w:cs="Calibri"/>
          <w:lang w:eastAsia="tr-TR"/>
        </w:rPr>
        <w:t>llanılan Tatlandırıcılar Tebliği" ile 22/12/2003 tarihli ve 25324 sayılı Resmî Gazete’de yayımlanan "Türk Gıda Kodeksi - Renklendiriciler ve Tatlandırıcılar Dışındaki Gıda Katkı Maddeleri Tebliği"ne uygun olmalıdır.</w:t>
      </w:r>
    </w:p>
    <w:p w14:paraId="6114179F"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Aroma maddeleri</w:t>
      </w:r>
    </w:p>
    <w:p w14:paraId="5ADB26B8"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7 –</w:t>
      </w:r>
      <w:r>
        <w:rPr>
          <w:rFonts w:eastAsia="Times New Roman" w:cs="Calibri"/>
          <w:lang w:eastAsia="tr-TR"/>
        </w:rPr>
        <w:t xml:space="preserve"> (1) Bu Tebliğ </w:t>
      </w:r>
      <w:r>
        <w:rPr>
          <w:rFonts w:eastAsia="Times New Roman" w:cs="Calibri"/>
          <w:lang w:eastAsia="tr-TR"/>
        </w:rPr>
        <w:t>kapsamında yer alan ürünlere, "Türk Gıda Kodeksi Yönetmeliği"nin Gıda Aroma Maddeleri Bölümüne uygun aromalar ilave edilebilir.</w:t>
      </w:r>
    </w:p>
    <w:p w14:paraId="246959A1"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Bulaşanlar</w:t>
      </w:r>
    </w:p>
    <w:p w14:paraId="78A047D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8 –</w:t>
      </w:r>
      <w:r>
        <w:rPr>
          <w:rFonts w:eastAsia="Times New Roman" w:cs="Calibri"/>
          <w:lang w:eastAsia="tr-TR"/>
        </w:rPr>
        <w:t xml:space="preserve"> (1) Bu Tebliğ kapsamında yer alan ürünlerdeki bulaşan miktarları, 23/9/2002 tarihli ve 24885 sayılı Resmî G</w:t>
      </w:r>
      <w:r>
        <w:rPr>
          <w:rFonts w:eastAsia="Times New Roman" w:cs="Calibri"/>
          <w:lang w:eastAsia="tr-TR"/>
        </w:rPr>
        <w:t>azete’de yayımlanan "Türk Gıda Kodeksi - Gıda Maddelerinde Belirli Bulaşanların Maksimum Seviyelerinin Belirlenmesi Hakkında Tebliğ"deki limitlere uygun olmalıdır.</w:t>
      </w:r>
    </w:p>
    <w:p w14:paraId="37F0A81F"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Pestisit kalıntıları</w:t>
      </w:r>
    </w:p>
    <w:p w14:paraId="266E7CE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9 –</w:t>
      </w:r>
      <w:r>
        <w:rPr>
          <w:rFonts w:eastAsia="Times New Roman" w:cs="Calibri"/>
          <w:lang w:eastAsia="tr-TR"/>
        </w:rPr>
        <w:t xml:space="preserve"> (1) Bu Tebliğ kapsamında yer alan ürünlerin üretiminde kullan</w:t>
      </w:r>
      <w:r>
        <w:rPr>
          <w:rFonts w:eastAsia="Times New Roman" w:cs="Calibri"/>
          <w:lang w:eastAsia="tr-TR"/>
        </w:rPr>
        <w:t>ılan meyvelerdeki pestisit kalıntı miktarları, 11/1/2005 tarihli ve 25697 sayılı Resmî Gazete’de yayımlanan "Türk Gıda Kodeksi - Gıdalarda Maksimum Bitki Koruma Ürünleri Kalıntı Limitleri Tebliği"ndeki limitlere uygun olmalıdır.</w:t>
      </w:r>
    </w:p>
    <w:p w14:paraId="77BAD3B4"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Hijyen</w:t>
      </w:r>
    </w:p>
    <w:p w14:paraId="55589128"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lastRenderedPageBreak/>
        <w:t>MADDE 10 –</w:t>
      </w:r>
      <w:r>
        <w:rPr>
          <w:rFonts w:eastAsia="Times New Roman" w:cs="Calibri"/>
          <w:lang w:eastAsia="tr-TR"/>
        </w:rPr>
        <w:t xml:space="preserve"> (1) Bu Te</w:t>
      </w:r>
      <w:r>
        <w:rPr>
          <w:rFonts w:eastAsia="Times New Roman" w:cs="Calibri"/>
          <w:lang w:eastAsia="tr-TR"/>
        </w:rPr>
        <w:t>bliğ kapsamında yer alan ürünler, "Türk Gıda Kodeksi Yönetmeliği"nin Gıda Hijyeni Bölümünde yer alan genel kurallara ve 2/9/2001 tarihli ve 24511 sayılı Resmî Gazete’de yayımlanan "Türk Gıda Kodeksi - Mikrobiyolojik Kriterler Tebliği"ne uygun olarak üretil</w:t>
      </w:r>
      <w:r>
        <w:rPr>
          <w:rFonts w:eastAsia="Times New Roman" w:cs="Calibri"/>
          <w:lang w:eastAsia="tr-TR"/>
        </w:rPr>
        <w:t>melidir.</w:t>
      </w:r>
    </w:p>
    <w:p w14:paraId="41C5939B"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Ambalajlama ve etiketleme-işaretleme</w:t>
      </w:r>
    </w:p>
    <w:p w14:paraId="53BC869C"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11 –</w:t>
      </w:r>
      <w:r>
        <w:rPr>
          <w:rFonts w:eastAsia="Times New Roman" w:cs="Calibri"/>
          <w:lang w:eastAsia="tr-TR"/>
        </w:rPr>
        <w:t xml:space="preserve"> (1) Bu Tebliğ kapsamında yer alan ürünlerin ambalajlanması, etiketlenmesi ve işaretlenmesinde "Türk Gıda Kodeksi Yönetmeliği"nin Ambalajlama ve Etiketleme - İşaretleme Bölümü ile 25/8/2002 tarihli ve 24857 sayılı Resmî Gazete’de yayımlanan "Türk Gıda Kode</w:t>
      </w:r>
      <w:r>
        <w:rPr>
          <w:rFonts w:eastAsia="Times New Roman" w:cs="Calibri"/>
          <w:lang w:eastAsia="tr-TR"/>
        </w:rPr>
        <w:t>ksi – Gıda Maddelerinin Genel Etiketleme ve Beslenme Yönünden Etiketleme Kuralları Tebliği"nde yer alan hükümlerin yanı sıra aşağıdaki kurallara da uyulmalıdır:</w:t>
      </w:r>
    </w:p>
    <w:p w14:paraId="0284FEB2"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 xml:space="preserve">a) </w:t>
      </w:r>
      <w:r>
        <w:rPr>
          <w:rFonts w:eastAsia="Times New Roman" w:cs="Calibri"/>
          <w:b/>
          <w:bCs/>
          <w:lang w:eastAsia="tr-TR"/>
        </w:rPr>
        <w:t>(Değişik:R.G.:1/11/2007-26687)</w:t>
      </w:r>
      <w:r>
        <w:rPr>
          <w:rFonts w:eastAsia="Times New Roman" w:cs="Calibri"/>
          <w:lang w:eastAsia="tr-TR"/>
        </w:rPr>
        <w:t xml:space="preserve"> Ürünlerin satış isimleri tanımlarda yer aldığı biçimde olmalı</w:t>
      </w:r>
      <w:r>
        <w:rPr>
          <w:rFonts w:eastAsia="Times New Roman" w:cs="Calibri"/>
          <w:lang w:eastAsia="tr-TR"/>
        </w:rPr>
        <w:t>dır. Doğal mineralli içeceklerin isimlendirilmesi sırasında ise, 1/12/2004 tarihli ve 25657 sayılı Resmî Gazete’de yayımlanan "Doğal Mineralli Sular Hakkında Yönetmelik"te yer alan ve katı tortu olarak hesaplanan mineral madde miktarlarına göre belirlenmiş</w:t>
      </w:r>
      <w:r>
        <w:rPr>
          <w:rFonts w:eastAsia="Times New Roman" w:cs="Calibri"/>
          <w:lang w:eastAsia="tr-TR"/>
        </w:rPr>
        <w:t xml:space="preserve"> olan ifadeler ürün adında yer almalıdır. Ürün adı marka ile aynı yüzeyde, farklı ve dikkat çekici renkte ve büyüklükte belirgin bir şekilde yer almalıdır.</w:t>
      </w:r>
    </w:p>
    <w:p w14:paraId="432B94FB"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b)</w:t>
      </w:r>
      <w:r>
        <w:rPr>
          <w:rFonts w:eastAsia="Times New Roman" w:cs="Calibri"/>
          <w:b/>
          <w:bCs/>
          <w:lang w:eastAsia="tr-TR"/>
        </w:rPr>
        <w:t xml:space="preserve"> (Değişik:R.G.:1/11/2007-26687)</w:t>
      </w:r>
      <w:r>
        <w:rPr>
          <w:rFonts w:eastAsia="Times New Roman" w:cs="Calibri"/>
          <w:lang w:eastAsia="tr-TR"/>
        </w:rPr>
        <w:t xml:space="preserve">  Kola, tonik ve yapay soda hariç olmak üzere, gazlı olarak üretile</w:t>
      </w:r>
      <w:r>
        <w:rPr>
          <w:rFonts w:eastAsia="Times New Roman" w:cs="Calibri"/>
          <w:lang w:eastAsia="tr-TR"/>
        </w:rPr>
        <w:t>n içeceklerde "gazlı" ifadesi ürün adı ile birlikte etiket üzerinde yer almalıdır. Bununla birlikte, meyveli içeceklerin gazlı olanları "meyveli gazoz"; aromalı içeceklerin gazlı olanları "aromalı gazoz" olarak da adlandırılabilir.  Gazsız olan ürünlerde i</w:t>
      </w:r>
      <w:r>
        <w:rPr>
          <w:rFonts w:eastAsia="Times New Roman" w:cs="Calibri"/>
          <w:lang w:eastAsia="tr-TR"/>
        </w:rPr>
        <w:t>se ürünün bu özelliği ürün etiketinde belirtilmeyebilir.</w:t>
      </w:r>
    </w:p>
    <w:p w14:paraId="79FF425D"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c) Bu Tebliğde yer alan meyveli ürünlerde tek bir çeşit meyve bulunuyorsa, ürün ismindeki "meyveli" ifadesi yerine söz konusu meyvenin adı kullanılabilir.</w:t>
      </w:r>
    </w:p>
    <w:p w14:paraId="50A1F12E"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ç) Bu Tebliğde yer alan aromalı ürünlerde te</w:t>
      </w:r>
      <w:r>
        <w:rPr>
          <w:rFonts w:eastAsia="Times New Roman" w:cs="Calibri"/>
          <w:lang w:eastAsia="tr-TR"/>
        </w:rPr>
        <w:t>k bir çeşit aroma bulunuyorsa, ürün ismi "…… aromalı ….. " şeklinde ifade edilebilir.</w:t>
      </w:r>
    </w:p>
    <w:p w14:paraId="6FAE543D"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d) Bu Tebliğde yer alan meyveli veya aromalı ürünler; iki farklı meyve veya aroma içeriyorsa, söz konusu meyvelerin veya aromaların ürün içindeki azalan sırasına göre; üç</w:t>
      </w:r>
      <w:r>
        <w:rPr>
          <w:rFonts w:eastAsia="Times New Roman" w:cs="Calibri"/>
          <w:lang w:eastAsia="tr-TR"/>
        </w:rPr>
        <w:t xml:space="preserve"> veya daha fazla farklı meyve veya aroma içeriyorsa, "karışık" ifadesi ile adlandırılmalıdır.</w:t>
      </w:r>
    </w:p>
    <w:p w14:paraId="0DE2A2E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e) Meyveli içecekler, meyveli doğal mineralli içecekler, meyveli şuruplar ve meyveli içecek tozlarının etiketinde meyve oranı "en az % ....."   şeklinde belirtilm</w:t>
      </w:r>
      <w:r>
        <w:rPr>
          <w:rFonts w:eastAsia="Times New Roman" w:cs="Calibri"/>
          <w:lang w:eastAsia="tr-TR"/>
        </w:rPr>
        <w:t>elidir.</w:t>
      </w:r>
    </w:p>
    <w:p w14:paraId="4A8FF30C"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f) Meyveli şuruplar, aromalı şuruplar, meyveli içecek tozları ve aromalı içecek tozlarının etiketinde, ürünün seyreltme oranı veya hazırlama bilgisi veya kullanım bilgisi açık bir şekilde belirtilmelidir.</w:t>
      </w:r>
    </w:p>
    <w:p w14:paraId="0F6BF49F"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g) Doğal mineralli içeceklerin etiketinde "</w:t>
      </w:r>
      <w:r>
        <w:rPr>
          <w:rFonts w:eastAsia="Times New Roman" w:cs="Calibri"/>
          <w:lang w:eastAsia="tr-TR"/>
        </w:rPr>
        <w:t>Doğal mineralli sudan üretilmiştir" ifadesi yer alabilir.</w:t>
      </w:r>
    </w:p>
    <w:p w14:paraId="3B942266"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ğ) Doğal kaynak veya içme suyundan üretilen aromalı suların etiketinde "Doğal kaynak suyundan üretilmiştir" veya "İçme suyundan üretilmiştir" ifadesi yer almalıdır.</w:t>
      </w:r>
    </w:p>
    <w:p w14:paraId="3CF86418"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h) Kafein miktarı 1,0 mg/L’den fa</w:t>
      </w:r>
      <w:r>
        <w:rPr>
          <w:rFonts w:eastAsia="Times New Roman" w:cs="Calibri"/>
          <w:lang w:eastAsia="tr-TR"/>
        </w:rPr>
        <w:t>zla olan ürünlerde "Kafein içerir" ifadesi, marka ile aynı yüzeyde yer alan ürün adının altında, farklı ve dikkat çekici renkte ve büyüklükte belirgin bir şekilde yer almalı ve ürün etiketinde bu bileşenin miktarı belirtilmelidir. Kafein miktarı 1,0 mg/L’d</w:t>
      </w:r>
      <w:r>
        <w:rPr>
          <w:rFonts w:eastAsia="Times New Roman" w:cs="Calibri"/>
          <w:lang w:eastAsia="tr-TR"/>
        </w:rPr>
        <w:t>en düşük ürünlerde "kafein içermez" veya "kafeinsiz" ibaresi kullanılabilir.</w:t>
      </w:r>
    </w:p>
    <w:p w14:paraId="2024B9AC"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lastRenderedPageBreak/>
        <w:t>ı) Kinin içeren ürünlerde "Kinin içerir" ifadesi, marka ile aynı yüzeyde yer alan ürün adının altında, farklı ve dikkat çekici renkte ve büyüklükte belirgin bir şekilde yer almalı</w:t>
      </w:r>
      <w:r>
        <w:rPr>
          <w:rFonts w:eastAsia="Times New Roman" w:cs="Calibri"/>
          <w:lang w:eastAsia="tr-TR"/>
        </w:rPr>
        <w:t xml:space="preserve"> ve ürün etiketinde bu bileşenin miktarı belirtilmelidir.</w:t>
      </w:r>
    </w:p>
    <w:p w14:paraId="3BF3C3DE"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 xml:space="preserve">i) Doğal mineralli su içeren ürünlerin etiketinde, ürün 1,0 mg/L’den fazla florür içeriyorsa "Florür ihtiva eder"; 1,5 mg/L’den fazla florür içeriyorsa ürün adının altında, görünür bir şekilde "0-7 </w:t>
      </w:r>
      <w:r>
        <w:rPr>
          <w:rFonts w:eastAsia="Times New Roman" w:cs="Calibri"/>
          <w:lang w:eastAsia="tr-TR"/>
        </w:rPr>
        <w:t>yaş grubundaki çocuklar için uygun değildir" ifadesi yer almalıdır.</w:t>
      </w:r>
    </w:p>
    <w:p w14:paraId="11ADE0F6"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 xml:space="preserve">Taşıma ve depolama </w:t>
      </w:r>
    </w:p>
    <w:p w14:paraId="569BF184"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12 –</w:t>
      </w:r>
      <w:r>
        <w:rPr>
          <w:rFonts w:eastAsia="Times New Roman" w:cs="Calibri"/>
          <w:lang w:eastAsia="tr-TR"/>
        </w:rPr>
        <w:t xml:space="preserve"> (1) Bu Tebliğde yer alan ürünlerin depolanmasında ve taşınmasında "Türk Gıda Kodeksi Yönetmeliği"nin Gıdaların Taşınması ve Depolanması Bölümündeki kurallara</w:t>
      </w:r>
      <w:r>
        <w:rPr>
          <w:rFonts w:eastAsia="Times New Roman" w:cs="Calibri"/>
          <w:lang w:eastAsia="tr-TR"/>
        </w:rPr>
        <w:t xml:space="preserve"> uyulmalıdır.</w:t>
      </w:r>
    </w:p>
    <w:p w14:paraId="378D3EF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 xml:space="preserve">Numune alma ve analiz metodları </w:t>
      </w:r>
    </w:p>
    <w:p w14:paraId="40B5D77C"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13 –</w:t>
      </w:r>
      <w:r>
        <w:rPr>
          <w:rFonts w:eastAsia="Times New Roman" w:cs="Calibri"/>
          <w:lang w:eastAsia="tr-TR"/>
        </w:rPr>
        <w:t xml:space="preserve"> (1) Bu Tebliğ kapsamında yer alan ürünlerden Türk Gıda Kodeksi Yönetmeliği’nin Numune Alma ve Analiz Metodları bölümünde belirtilen kurallara uygun olarak numune alınmalı ve uluslararası kabul görmüş analiz metodları uygulanmalıdır. </w:t>
      </w:r>
    </w:p>
    <w:p w14:paraId="1B1881A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Tescil ve denetim</w:t>
      </w:r>
    </w:p>
    <w:p w14:paraId="1632695E"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w:t>
      </w:r>
      <w:r>
        <w:rPr>
          <w:rFonts w:eastAsia="Times New Roman" w:cs="Calibri"/>
          <w:b/>
          <w:bCs/>
          <w:lang w:eastAsia="tr-TR"/>
        </w:rPr>
        <w:t>DE 14 –</w:t>
      </w:r>
      <w:r>
        <w:rPr>
          <w:rFonts w:eastAsia="Times New Roman" w:cs="Calibri"/>
          <w:lang w:eastAsia="tr-TR"/>
        </w:rPr>
        <w:t xml:space="preserve"> (1) Bu Tebliğ kapsamında yer alan ürünleri üreten ve satan işyerleri; tescil ve izin, ithalat işlemleri, kontrol ve denetim sırasında bu Tebliğ hükümlerine uymak zorundadır. Bu hükümlere uymayan işyerleri hakkında 5179 sayılı Gıdaların Üretimi, Tük</w:t>
      </w:r>
      <w:r>
        <w:rPr>
          <w:rFonts w:eastAsia="Times New Roman" w:cs="Calibri"/>
          <w:lang w:eastAsia="tr-TR"/>
        </w:rPr>
        <w:t>etimi ve Denetlenmesine Dair Kanun Hükmünde Kararnamenin Değiştirilerek Kabulü Hakkında Kanun hükümlerine göre yasal işlem yapılır.</w:t>
      </w:r>
    </w:p>
    <w:p w14:paraId="2700E722"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Denetim</w:t>
      </w:r>
    </w:p>
    <w:p w14:paraId="68AFCEB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15 –</w:t>
      </w:r>
      <w:r>
        <w:rPr>
          <w:rFonts w:eastAsia="Times New Roman" w:cs="Calibri"/>
          <w:lang w:eastAsia="tr-TR"/>
        </w:rPr>
        <w:t xml:space="preserve"> (1) Bu Tebliğe ait hükümler, 5179 sayılı Gıdaların Üretimi, Tüketimi ve Denetlenmesine Dair Kanun Hükmünd</w:t>
      </w:r>
      <w:r>
        <w:rPr>
          <w:rFonts w:eastAsia="Times New Roman" w:cs="Calibri"/>
          <w:lang w:eastAsia="tr-TR"/>
        </w:rPr>
        <w:t>e Kararnamenin Değiştirilerek Kabulü Hakkında Kanuna göre, Tarım ve Köyişleri Bakanlığınca denetlenir.</w:t>
      </w:r>
    </w:p>
    <w:p w14:paraId="3B9AAB6F"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 xml:space="preserve">Yürürlükten kaldırılan mevzuat </w:t>
      </w:r>
    </w:p>
    <w:p w14:paraId="37AF9073"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 xml:space="preserve">MADDE 16 – </w:t>
      </w:r>
      <w:r>
        <w:rPr>
          <w:rFonts w:eastAsia="Times New Roman" w:cs="Calibri"/>
          <w:lang w:eastAsia="tr-TR"/>
        </w:rPr>
        <w:t>(1) Bu Tebliğle, 30/10/1998 tarihli ve 23508 sayılı Resmî Gazete’de yayımlanan "Türk Gıda Kodeksi Alkolsüz İçe</w:t>
      </w:r>
      <w:r>
        <w:rPr>
          <w:rFonts w:eastAsia="Times New Roman" w:cs="Calibri"/>
          <w:lang w:eastAsia="tr-TR"/>
        </w:rPr>
        <w:t>cekler Tebliği" yürürlükten kaldırılmıştır.</w:t>
      </w:r>
    </w:p>
    <w:p w14:paraId="65455E6C"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GEÇİCİ MADDE 1 –</w:t>
      </w:r>
      <w:r>
        <w:rPr>
          <w:rFonts w:eastAsia="Times New Roman" w:cs="Calibri"/>
          <w:lang w:eastAsia="tr-TR"/>
        </w:rPr>
        <w:t xml:space="preserve"> (1) </w:t>
      </w:r>
      <w:r>
        <w:rPr>
          <w:rFonts w:eastAsia="Times New Roman" w:cs="Calibri"/>
          <w:i/>
          <w:iCs/>
          <w:lang w:eastAsia="tr-TR"/>
        </w:rPr>
        <w:t>Halen faaliyet gösteren ve bu Tebliğ kapsamında yer alan ürünleri üreten ve satan işyerleri, bu Tebliğin 5 inci maddesinin (k) bendinde yer alan "Bal aroması ilave edilerek aromalı şurup üret</w:t>
      </w:r>
      <w:r>
        <w:rPr>
          <w:rFonts w:eastAsia="Times New Roman" w:cs="Calibri"/>
          <w:i/>
          <w:iCs/>
          <w:lang w:eastAsia="tr-TR"/>
        </w:rPr>
        <w:t>ilemez." hükmüne üç ay içinde, diğer hükümlerine ise bir yıl içinde uymak zorundadır. Bu süre içinde gerekli düzenlemeleri yapmayan üretim yerlerinin faaliyetine izin verilmez.</w:t>
      </w:r>
      <w:r>
        <w:rPr>
          <w:rFonts w:eastAsia="Times New Roman" w:cs="Calibri"/>
          <w:b/>
          <w:bCs/>
          <w:vertAlign w:val="superscript"/>
          <w:lang w:eastAsia="tr-TR"/>
        </w:rPr>
        <w:t>(3)</w:t>
      </w:r>
      <w:r>
        <w:rPr>
          <w:rFonts w:eastAsia="Times New Roman" w:cs="Calibri"/>
          <w:lang w:eastAsia="tr-TR"/>
        </w:rPr>
        <w:t xml:space="preserve"> Bu sürenin sonunda söz konusu üretim yerleri ile Tebliğ hükümlerine uymayan </w:t>
      </w:r>
      <w:r>
        <w:rPr>
          <w:rFonts w:eastAsia="Times New Roman" w:cs="Calibri"/>
          <w:lang w:eastAsia="tr-TR"/>
        </w:rPr>
        <w:t>ürünleri satan işyerleri hakkında, 5179 sayılı Gıdaların Üretimi, Tüketimi ve Denetlenmesine Dair Kanun Hükmünde Kararnamenin Değiştirilerek Kabulü Hakkında Kanun hükümlerine göre yasal işlem yapılır.</w:t>
      </w:r>
    </w:p>
    <w:p w14:paraId="31443C7D"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 xml:space="preserve">Yürürlük </w:t>
      </w:r>
    </w:p>
    <w:p w14:paraId="21D1466D"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MADDE 17 –</w:t>
      </w:r>
      <w:r>
        <w:rPr>
          <w:rFonts w:eastAsia="Times New Roman" w:cs="Calibri"/>
          <w:lang w:eastAsia="tr-TR"/>
        </w:rPr>
        <w:t xml:space="preserve"> (1) Bu Tebliğ yayımı tarihinde yür</w:t>
      </w:r>
      <w:r>
        <w:rPr>
          <w:rFonts w:eastAsia="Times New Roman" w:cs="Calibri"/>
          <w:lang w:eastAsia="tr-TR"/>
        </w:rPr>
        <w:t>ürlüğe girer.</w:t>
      </w:r>
    </w:p>
    <w:p w14:paraId="74879438"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Yürütme</w:t>
      </w:r>
    </w:p>
    <w:p w14:paraId="104E1345"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lastRenderedPageBreak/>
        <w:t>MADDE 18 –</w:t>
      </w:r>
      <w:r>
        <w:rPr>
          <w:rFonts w:eastAsia="Times New Roman" w:cs="Calibri"/>
          <w:lang w:eastAsia="tr-TR"/>
        </w:rPr>
        <w:t xml:space="preserve"> (1) Bu Tebliğ hükümlerini Tarım ve Köyişleri Bakanı yürütür.</w:t>
      </w:r>
    </w:p>
    <w:p w14:paraId="1E45F956"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 </w:t>
      </w:r>
    </w:p>
    <w:p w14:paraId="7D7B25B7" w14:textId="77777777" w:rsidR="00D325D2" w:rsidRDefault="00881B1C">
      <w:pPr>
        <w:spacing w:beforeAutospacing="1" w:afterAutospacing="1" w:line="240" w:lineRule="atLeast"/>
        <w:jc w:val="center"/>
        <w:rPr>
          <w:rFonts w:ascii="Times New Roman" w:eastAsia="Times New Roman" w:hAnsi="Times New Roman" w:cs="Times New Roman"/>
          <w:sz w:val="24"/>
          <w:szCs w:val="24"/>
          <w:lang w:eastAsia="tr-TR"/>
        </w:rPr>
      </w:pPr>
      <w:r>
        <w:rPr>
          <w:rFonts w:eastAsia="Times New Roman" w:cs="Calibri"/>
          <w:b/>
          <w:bCs/>
          <w:lang w:eastAsia="tr-TR"/>
        </w:rPr>
        <w:t>İŞLENEMEYEN HÜKÜMLER</w:t>
      </w:r>
    </w:p>
    <w:p w14:paraId="7862D6A3"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lang w:eastAsia="tr-TR"/>
        </w:rPr>
        <w:t>GEÇİCİ MADDE 1</w:t>
      </w:r>
      <w:r>
        <w:rPr>
          <w:rFonts w:eastAsia="Times New Roman" w:cs="Calibri"/>
          <w:b/>
          <w:bCs/>
          <w:vertAlign w:val="superscript"/>
          <w:lang w:eastAsia="tr-TR"/>
        </w:rPr>
        <w:t>(1)</w:t>
      </w:r>
      <w:r>
        <w:rPr>
          <w:rFonts w:eastAsia="Times New Roman" w:cs="Calibri"/>
          <w:b/>
          <w:bCs/>
          <w:lang w:eastAsia="tr-TR"/>
        </w:rPr>
        <w:t xml:space="preserve"> –</w:t>
      </w:r>
      <w:r>
        <w:rPr>
          <w:rFonts w:eastAsia="Times New Roman" w:cs="Calibri"/>
          <w:lang w:eastAsia="tr-TR"/>
        </w:rPr>
        <w:t xml:space="preserve"> (1) Halen faaliyet gösteren ve bu Tebliğ kapsamında yer alan ürünleri üreten ve satan işyerleri, bu Tebliğ hükümlerine 15/6/2008 tarihine kadar uymak zorundadır. Bu süre içinde gerekli düzenlemeleri yapmayan üretim yerlerinin faaliyetine izin verilmez. Bu</w:t>
      </w:r>
      <w:r>
        <w:rPr>
          <w:rFonts w:eastAsia="Times New Roman" w:cs="Calibri"/>
          <w:lang w:eastAsia="tr-TR"/>
        </w:rPr>
        <w:t xml:space="preserve"> sürenin sonunda söz konusu üretim yerleri ile Tebliğ hükümlerine uymayan ürünleri satan işyerleri hakkında, 5179 sayılı Gıdaların Üretimi, Tüketimi ve Denetlenmesine Dair Kanun Hükmünde Kararnamenin Değiştirilerek Kabulü Hakkında Kanun hükümlerine göre ya</w:t>
      </w:r>
      <w:r>
        <w:rPr>
          <w:rFonts w:eastAsia="Times New Roman" w:cs="Calibri"/>
          <w:lang w:eastAsia="tr-TR"/>
        </w:rPr>
        <w:t>sal işlem yapılır.</w:t>
      </w:r>
    </w:p>
    <w:p w14:paraId="02D1207B"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t> </w:t>
      </w:r>
    </w:p>
    <w:p w14:paraId="2BD7CC80"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r>
      <w:r>
        <w:rPr>
          <w:rFonts w:eastAsia="Times New Roman" w:cs="Calibri"/>
          <w:lang w:eastAsia="tr-TR"/>
        </w:rPr>
        <w:softHyphen/>
        <w:t>______________________</w:t>
      </w:r>
    </w:p>
    <w:p w14:paraId="10CD1EBA"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i/>
          <w:iCs/>
          <w:sz w:val="20"/>
          <w:szCs w:val="20"/>
          <w:vertAlign w:val="superscript"/>
          <w:lang w:eastAsia="tr-TR"/>
        </w:rPr>
        <w:t>(1)</w:t>
      </w:r>
      <w:r>
        <w:rPr>
          <w:rFonts w:eastAsia="Times New Roman" w:cs="Calibri"/>
          <w:i/>
          <w:iCs/>
          <w:sz w:val="20"/>
          <w:szCs w:val="20"/>
          <w:vertAlign w:val="superscript"/>
          <w:lang w:eastAsia="tr-TR"/>
        </w:rPr>
        <w:t> </w:t>
      </w:r>
      <w:r>
        <w:rPr>
          <w:rFonts w:eastAsia="Times New Roman" w:cs="Calibri"/>
          <w:i/>
          <w:iCs/>
          <w:sz w:val="20"/>
          <w:szCs w:val="20"/>
          <w:lang w:eastAsia="tr-TR"/>
        </w:rPr>
        <w:t>1/11/2007 tarihli ve 26687 sayılı Resmi Gazete’de yayımlanan değişiklik  tebliğinin geçici maddesidir.</w:t>
      </w:r>
    </w:p>
    <w:p w14:paraId="28206FFB"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i/>
          <w:iCs/>
          <w:sz w:val="20"/>
          <w:szCs w:val="20"/>
          <w:vertAlign w:val="superscript"/>
          <w:lang w:eastAsia="tr-TR"/>
        </w:rPr>
        <w:t>(2)</w:t>
      </w:r>
      <w:r>
        <w:rPr>
          <w:rFonts w:eastAsia="Times New Roman" w:cs="Calibri"/>
          <w:i/>
          <w:iCs/>
          <w:sz w:val="20"/>
          <w:szCs w:val="20"/>
          <w:vertAlign w:val="superscript"/>
          <w:lang w:eastAsia="tr-TR"/>
        </w:rPr>
        <w:t xml:space="preserve">  </w:t>
      </w:r>
      <w:r>
        <w:rPr>
          <w:rFonts w:eastAsia="Times New Roman" w:cs="Calibri"/>
          <w:i/>
          <w:iCs/>
          <w:sz w:val="20"/>
          <w:szCs w:val="20"/>
          <w:lang w:eastAsia="tr-TR"/>
        </w:rPr>
        <w:t>Danıştay Onuncu Dairesinin 6/4/2010 tarihli ve Esas No. 20</w:t>
      </w:r>
      <w:r>
        <w:rPr>
          <w:rFonts w:eastAsia="Times New Roman" w:cs="Calibri"/>
          <w:i/>
          <w:iCs/>
          <w:sz w:val="20"/>
          <w:szCs w:val="20"/>
          <w:lang w:eastAsia="tr-TR"/>
        </w:rPr>
        <w:t>07/6520, Karar No. 2010/2664 sayılı kararı ile bu Tebliğin 5 inci maddesinin birinci fıkrasının (k) bendi iptal edilmiştir.</w:t>
      </w:r>
    </w:p>
    <w:p w14:paraId="7F74C2AD"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b/>
          <w:bCs/>
          <w:i/>
          <w:iCs/>
          <w:sz w:val="20"/>
          <w:szCs w:val="20"/>
          <w:vertAlign w:val="superscript"/>
          <w:lang w:eastAsia="tr-TR"/>
        </w:rPr>
        <w:t>(3)</w:t>
      </w:r>
      <w:r>
        <w:rPr>
          <w:rFonts w:eastAsia="Times New Roman" w:cs="Calibri"/>
          <w:i/>
          <w:iCs/>
          <w:sz w:val="20"/>
          <w:szCs w:val="20"/>
          <w:vertAlign w:val="superscript"/>
          <w:lang w:eastAsia="tr-TR"/>
        </w:rPr>
        <w:t> </w:t>
      </w:r>
      <w:r>
        <w:rPr>
          <w:rFonts w:eastAsia="Times New Roman" w:cs="Calibri"/>
          <w:i/>
          <w:iCs/>
          <w:sz w:val="20"/>
          <w:szCs w:val="20"/>
          <w:lang w:eastAsia="tr-TR"/>
        </w:rPr>
        <w:t xml:space="preserve">Danıştay Onuncu Dairesinin 29/12/2010 tarihli ve Esas No. 2007/5423, Karar No. 2010/11477 sayılı kararı ile bu Tebliğin </w:t>
      </w:r>
      <w:r>
        <w:rPr>
          <w:rFonts w:eastAsia="Times New Roman" w:cs="Calibri"/>
          <w:i/>
          <w:iCs/>
          <w:sz w:val="20"/>
          <w:szCs w:val="20"/>
          <w:lang w:eastAsia="tr-TR"/>
        </w:rPr>
        <w:t>geçici 1 inci maddesinin birinci fıkrasının ilk iki cümlesi bal aromalı şuruba yönelik olarak iptal edilmiştir.</w:t>
      </w:r>
    </w:p>
    <w:p w14:paraId="3D5D6687" w14:textId="77777777" w:rsidR="00D325D2" w:rsidRDefault="00881B1C">
      <w:pPr>
        <w:spacing w:beforeAutospacing="1" w:afterAutospacing="1" w:line="240" w:lineRule="atLeast"/>
        <w:ind w:firstLine="709"/>
        <w:jc w:val="both"/>
        <w:rPr>
          <w:rFonts w:ascii="Times New Roman" w:eastAsia="Times New Roman" w:hAnsi="Times New Roman" w:cs="Times New Roman"/>
          <w:sz w:val="24"/>
          <w:szCs w:val="24"/>
          <w:lang w:eastAsia="tr-TR"/>
        </w:rPr>
      </w:pPr>
      <w:r>
        <w:rPr>
          <w:rFonts w:eastAsia="Times New Roman" w:cs="Calibri"/>
          <w:i/>
          <w:iCs/>
          <w:sz w:val="20"/>
          <w:szCs w:val="20"/>
          <w:vertAlign w:val="superscript"/>
          <w:lang w:eastAsia="tr-TR"/>
        </w:rPr>
        <w:t>(4)</w:t>
      </w:r>
      <w:r>
        <w:rPr>
          <w:rFonts w:eastAsia="Times New Roman" w:cs="Calibri"/>
          <w:i/>
          <w:iCs/>
          <w:sz w:val="20"/>
          <w:szCs w:val="20"/>
          <w:lang w:eastAsia="tr-TR"/>
        </w:rPr>
        <w:t xml:space="preserve"> Danıştay Onuncu Dairesinin 25/2/2014 tarihli ve Esas No. 2009/1883, Karar No. 2014/1108  sayılı kararı ile bu bentler iptal edilmiştir.</w:t>
      </w:r>
    </w:p>
    <w:p w14:paraId="4333104D" w14:textId="77777777" w:rsidR="00D325D2" w:rsidRDefault="00881B1C">
      <w:pPr>
        <w:spacing w:beforeAutospacing="1" w:afterAutospacing="1" w:line="240" w:lineRule="atLeast"/>
        <w:ind w:left="709"/>
        <w:jc w:val="both"/>
        <w:rPr>
          <w:rFonts w:ascii="Times New Roman" w:eastAsia="Times New Roman" w:hAnsi="Times New Roman" w:cs="Times New Roman"/>
          <w:sz w:val="24"/>
          <w:szCs w:val="24"/>
          <w:lang w:eastAsia="tr-TR"/>
        </w:rPr>
      </w:pPr>
      <w:r>
        <w:rPr>
          <w:rFonts w:eastAsia="Times New Roman" w:cs="Calibri"/>
          <w:lang w:eastAsia="tr-TR"/>
        </w:rPr>
        <w:t> </w:t>
      </w:r>
    </w:p>
    <w:p w14:paraId="190529D9" w14:textId="77777777" w:rsidR="00D325D2" w:rsidRDefault="00D325D2">
      <w:pPr>
        <w:spacing w:beforeAutospacing="1" w:afterAutospacing="1" w:line="240" w:lineRule="atLeast"/>
        <w:ind w:firstLine="709"/>
        <w:rPr>
          <w:rFonts w:ascii="Times New Roman" w:eastAsia="Times New Roman" w:hAnsi="Times New Roman" w:cs="Times New Roman"/>
          <w:sz w:val="24"/>
          <w:szCs w:val="24"/>
          <w:lang w:eastAsia="tr-TR"/>
        </w:rPr>
      </w:pPr>
    </w:p>
    <w:p w14:paraId="7623356F" w14:textId="77777777" w:rsidR="00D325D2" w:rsidRDefault="00D325D2"/>
    <w:sectPr w:rsidR="00D325D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D2"/>
    <w:rsid w:val="00881B1C"/>
    <w:rsid w:val="00D325D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13B2"/>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ListeParagraf">
    <w:name w:val="List Paragraph"/>
    <w:basedOn w:val="Normal"/>
    <w:uiPriority w:val="34"/>
    <w:qFormat/>
    <w:rsid w:val="00300317"/>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2103</Words>
  <Characters>11989</Characters>
  <Application>Microsoft Office Word</Application>
  <DocSecurity>0</DocSecurity>
  <Lines>99</Lines>
  <Paragraphs>28</Paragraphs>
  <ScaleCrop>false</ScaleCrop>
  <Company>SilentAll Team</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2017-02-24T16:27:00Z</cp:lastPrinted>
  <dcterms:created xsi:type="dcterms:W3CDTF">2021-02-16T17:47:00Z</dcterms:created>
  <dcterms:modified xsi:type="dcterms:W3CDTF">2021-02-16T17:47:00Z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