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48" w:type="dxa"/>
        <w:tblInd w:w="-73" w:type="dxa"/>
        <w:tblLook w:val="01E0" w:firstRow="1" w:lastRow="1" w:firstColumn="1" w:lastColumn="1" w:noHBand="0" w:noVBand="0"/>
      </w:tblPr>
      <w:tblGrid>
        <w:gridCol w:w="10548"/>
      </w:tblGrid>
      <w:tr w:rsidR="00B2406B">
        <w:trPr>
          <w:trHeight w:val="480"/>
        </w:trPr>
        <w:tc>
          <w:tcPr>
            <w:tcW w:w="10548" w:type="dxa"/>
            <w:shd w:val="clear" w:color="auto" w:fill="auto"/>
            <w:vAlign w:val="center"/>
          </w:tcPr>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VETERİNER HİZMETLERİ, BİTKİ SAĞLIĞI, GIDA VE YEM KANUNU</w:t>
            </w:r>
          </w:p>
          <w:p w:rsidR="00B2406B" w:rsidRDefault="006F24B0">
            <w:pPr>
              <w:tabs>
                <w:tab w:val="right" w:pos="8038"/>
              </w:tabs>
              <w:spacing w:beforeAutospacing="1" w:afterAutospacing="1" w:line="240" w:lineRule="exact"/>
              <w:ind w:firstLine="535"/>
              <w:jc w:val="both"/>
            </w:pPr>
            <w:r>
              <w:rPr>
                <w:rFonts w:ascii="Times New Roman" w:eastAsia="Times New Roman" w:hAnsi="Times New Roman" w:cs="Times New Roman"/>
                <w:b/>
                <w:bCs/>
                <w:sz w:val="18"/>
                <w:szCs w:val="18"/>
                <w:u w:val="single"/>
                <w:lang w:eastAsia="tr-TR"/>
              </w:rPr>
              <w:t>Kanun No. 5996</w:t>
            </w:r>
            <w:r>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u w:val="single"/>
                <w:lang w:eastAsia="tr-TR"/>
              </w:rPr>
              <w:t>Kabul Tarihi: 11/6/2010</w:t>
            </w:r>
            <w:r>
              <w:rPr>
                <w:rFonts w:ascii="Times New Roman" w:eastAsia="Times New Roman" w:hAnsi="Times New Roman" w:cs="Times New Roman"/>
                <w:b/>
                <w:bCs/>
                <w:sz w:val="18"/>
                <w:szCs w:val="18"/>
                <w:lang w:eastAsia="tr-TR"/>
              </w:rPr>
              <w:t xml:space="preserve">       </w:t>
            </w: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BİRİNCİ KISIM</w:t>
            </w: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Genel Hükümler</w:t>
            </w: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BİRİNCİ BÖLÜM</w:t>
            </w: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Amaç, Kapsam ve Tanımlar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 xml:space="preserve">Amaç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MADDE 1-</w:t>
            </w:r>
            <w:r>
              <w:rPr>
                <w:rFonts w:ascii="Times New Roman" w:eastAsia="Times New Roman" w:hAnsi="Times New Roman" w:cs="Times New Roman"/>
                <w:color w:val="000000"/>
                <w:sz w:val="18"/>
                <w:szCs w:val="18"/>
                <w:lang w:eastAsia="tr-TR"/>
              </w:rPr>
              <w:t xml:space="preserve"> (1) Bu Kanunun amacı, gıda ve yem güvenilirliğini, halk sağlığı, bitki ve hayvan sağlığı ile hayvan ıslahı ve refahını, tüketici menfaatleri ile çevrenin korunması da dikkate alınarak korumak ve sağlamaktır.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Kapsam</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MADDE 2-</w:t>
            </w:r>
            <w:r>
              <w:rPr>
                <w:rFonts w:ascii="Times New Roman" w:eastAsia="Times New Roman" w:hAnsi="Times New Roman" w:cs="Times New Roman"/>
                <w:color w:val="000000"/>
                <w:sz w:val="18"/>
                <w:szCs w:val="18"/>
                <w:lang w:eastAsia="tr-TR"/>
              </w:rPr>
              <w:t xml:space="preserve"> (1) Bu Kanun, gıda, gıda ile t</w:t>
            </w:r>
            <w:r>
              <w:rPr>
                <w:rFonts w:ascii="Times New Roman" w:eastAsia="Times New Roman" w:hAnsi="Times New Roman" w:cs="Times New Roman"/>
                <w:color w:val="000000"/>
                <w:sz w:val="18"/>
                <w:szCs w:val="18"/>
                <w:lang w:eastAsia="tr-TR"/>
              </w:rPr>
              <w:t>emas eden madde ve malzeme ile yemlerin üretim, işleme ve dağıtımının tüm aşamalarını, bitki koruma ürünü ve veteriner tıbbî ürün kalıntıları ile diğer kalıntılar ve bulaşanların kontrollerini, salgın veya bulaşıcı hayvan hastalıkları, bitki ve bitkisel ür</w:t>
            </w:r>
            <w:r>
              <w:rPr>
                <w:rFonts w:ascii="Times New Roman" w:eastAsia="Times New Roman" w:hAnsi="Times New Roman" w:cs="Times New Roman"/>
                <w:color w:val="000000"/>
                <w:sz w:val="18"/>
                <w:szCs w:val="18"/>
                <w:lang w:eastAsia="tr-TR"/>
              </w:rPr>
              <w:t>ünlerdeki zararlı organizmalar ile mücadeleyi, çiftlik ve deney hayvanları ile ev ve süs hayvanlarının refahını, zootekni konularını, veteriner sağlık ve bitki koruma ürünlerini, veteriner ve bitki sağlığı hizmetlerini, canlı hayvan ve ürünlerin ülkeye gir</w:t>
            </w:r>
            <w:r>
              <w:rPr>
                <w:rFonts w:ascii="Times New Roman" w:eastAsia="Times New Roman" w:hAnsi="Times New Roman" w:cs="Times New Roman"/>
                <w:color w:val="000000"/>
                <w:sz w:val="18"/>
                <w:szCs w:val="18"/>
                <w:lang w:eastAsia="tr-TR"/>
              </w:rPr>
              <w:t>iş ve çıkış işlemlerini ve bu konulara ilişkin resmî kontrolleri ve yaptırımları kapsar.</w:t>
            </w:r>
          </w:p>
          <w:p w:rsidR="00B2406B" w:rsidRDefault="006F24B0">
            <w:pPr>
              <w:spacing w:beforeAutospacing="1" w:afterAutospacing="1" w:line="240" w:lineRule="exact"/>
              <w:ind w:firstLine="540"/>
              <w:jc w:val="both"/>
            </w:pPr>
            <w:r>
              <w:rPr>
                <w:rFonts w:ascii="Times New Roman" w:eastAsia="Times New Roman" w:hAnsi="Times New Roman" w:cs="Times New Roman"/>
                <w:color w:val="000000"/>
                <w:sz w:val="18"/>
                <w:szCs w:val="18"/>
                <w:lang w:eastAsia="tr-TR"/>
              </w:rPr>
              <w:t>(2) Kişisel tüketim amaçlı birincil üretim ile kişisel tüketim amacıyla hazırlanan gıdalar bu Kanunun kapsamı dışındadır.</w:t>
            </w:r>
          </w:p>
          <w:p w:rsidR="00B2406B" w:rsidRDefault="006F24B0">
            <w:pPr>
              <w:spacing w:beforeAutospacing="1" w:afterAutospacing="1" w:line="240" w:lineRule="exact"/>
              <w:ind w:firstLine="540"/>
              <w:jc w:val="both"/>
            </w:pPr>
            <w:r>
              <w:rPr>
                <w:rFonts w:ascii="Times New Roman" w:eastAsia="Times New Roman" w:hAnsi="Times New Roman" w:cs="Times New Roman"/>
                <w:b/>
                <w:bCs/>
                <w:color w:val="000000"/>
                <w:sz w:val="18"/>
                <w:szCs w:val="18"/>
                <w:lang w:eastAsia="tr-TR"/>
              </w:rPr>
              <w:t xml:space="preserve">Tanımlar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MADDE 3-</w:t>
            </w:r>
            <w:r>
              <w:rPr>
                <w:rFonts w:ascii="Times New Roman" w:eastAsia="Times New Roman" w:hAnsi="Times New Roman" w:cs="Times New Roman"/>
                <w:color w:val="000000"/>
                <w:sz w:val="18"/>
                <w:szCs w:val="18"/>
                <w:lang w:eastAsia="tr-TR"/>
              </w:rPr>
              <w:t xml:space="preserve"> (1) Bu Kanunun uygulanması</w:t>
            </w:r>
            <w:r>
              <w:rPr>
                <w:rFonts w:ascii="Times New Roman" w:eastAsia="Times New Roman" w:hAnsi="Times New Roman" w:cs="Times New Roman"/>
                <w:color w:val="000000"/>
                <w:sz w:val="18"/>
                <w:szCs w:val="18"/>
                <w:lang w:eastAsia="tr-TR"/>
              </w:rPr>
              <w:t>nda;</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1) Ahşap ambalaj malzemesi: Ambalaj destek malzemesi dâhil bir malın korunması ya da taşınmasında kullanılan, kâğıt ürünleri hariç ahşap veya ahşap ürünlerini,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2) Alıkoyma: Canlı hayvan ve ürünler ile ilgili bir karar verilinceye kadar, kontrol görev</w:t>
            </w:r>
            <w:r>
              <w:rPr>
                <w:rFonts w:ascii="Times New Roman" w:eastAsia="Times New Roman" w:hAnsi="Times New Roman" w:cs="Times New Roman"/>
                <w:color w:val="000000"/>
                <w:sz w:val="18"/>
                <w:szCs w:val="18"/>
                <w:lang w:eastAsia="tr-TR"/>
              </w:rPr>
              <w:t>lisinin vereceği talimatlar doğrultusunda ürünlerin işletmecisi tarafından depolanması ve sahibi tarafından hayvanların muhafazası dâhil, hareketinin veya bunlara dokunulmasının kısıtlanması veya engellenmesini,</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3) Bakanlık: Tarım ve Köyişleri Bakanlığını,</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4) Balıkçılık ürünleri: Canlı çift kabuklu yumuşakçalar, canlı denizkestaneleri, canlı gömlekliler ve canlı deniz karından bacaklıları ve bütün deniz memelileri, sürüngenler ve kurbağalar dışında kalan, doğadan veya yetiştiricilik yoluyla elde edilen, büt</w:t>
            </w:r>
            <w:r>
              <w:rPr>
                <w:rFonts w:ascii="Times New Roman" w:eastAsia="Times New Roman" w:hAnsi="Times New Roman" w:cs="Times New Roman"/>
                <w:color w:val="000000"/>
                <w:sz w:val="18"/>
                <w:szCs w:val="18"/>
                <w:lang w:eastAsia="tr-TR"/>
              </w:rPr>
              <w:t>ün deniz ve tatlı su hayvanlarının yenilebilir tüm biçimlerini, kısımlarını ve ürünlerini,</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5) Birincil üretim: Kesimine kadar çiftlik hayvanlarının üretilmesi, sağımı, bitkisel ürünlerin hasadı da dâhil olmak üzere birincil ürünlerin üretilmesi, yetiştiril</w:t>
            </w:r>
            <w:r>
              <w:rPr>
                <w:rFonts w:ascii="Times New Roman" w:eastAsia="Times New Roman" w:hAnsi="Times New Roman" w:cs="Times New Roman"/>
                <w:color w:val="000000"/>
                <w:sz w:val="18"/>
                <w:szCs w:val="18"/>
                <w:lang w:eastAsia="tr-TR"/>
              </w:rPr>
              <w:t>mesi, avlanma, balıkçılık ve yabanî ürünlerin toplanmasını,</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6) Birincil ürünler: Topraktan ve hayvan yetiştiriciliğinden elde edilen ürünler ile avlanma ve balıkçılık yoluyla elde edilen ürünler dâhil birincil üretim ürünlerini,</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7) Bitki: Canlı bitkiler il</w:t>
            </w:r>
            <w:r>
              <w:rPr>
                <w:rFonts w:ascii="Times New Roman" w:eastAsia="Times New Roman" w:hAnsi="Times New Roman" w:cs="Times New Roman"/>
                <w:color w:val="000000"/>
                <w:sz w:val="18"/>
                <w:szCs w:val="18"/>
                <w:lang w:eastAsia="tr-TR"/>
              </w:rPr>
              <w:t>e bunların derin dondurulmamış meyve ve sebzeleri, yumrular, soğansılar, soğanlar ve rizomlar, kesme çiçekler, yapraklı dallar, budama artığı yapraklar, yapraklar, bitki doku kültürleri, canlı polen, göz, kalem ve çelik gibi canlılığını koruyan belirli par</w:t>
            </w:r>
            <w:r>
              <w:rPr>
                <w:rFonts w:ascii="Times New Roman" w:eastAsia="Times New Roman" w:hAnsi="Times New Roman" w:cs="Times New Roman"/>
                <w:color w:val="000000"/>
                <w:sz w:val="18"/>
                <w:szCs w:val="18"/>
                <w:lang w:eastAsia="tr-TR"/>
              </w:rPr>
              <w:t>çaları ile dikim amaçlı olan botanik tohumlarını,</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8) Bitki koruma ürünü: Kullanıcıya farklı formlarda sunulan, bitki ve bitkisel ürünleri zararlı organizmalara karşı koruyan veya bu organizmaların etkilerini önleyen, bitki besleme amaçlı olanlar dışında bi</w:t>
            </w:r>
            <w:r>
              <w:rPr>
                <w:rFonts w:ascii="Times New Roman" w:eastAsia="Times New Roman" w:hAnsi="Times New Roman" w:cs="Times New Roman"/>
                <w:color w:val="000000"/>
                <w:sz w:val="18"/>
                <w:szCs w:val="18"/>
                <w:lang w:eastAsia="tr-TR"/>
              </w:rPr>
              <w:t>tki gelişimini etkileyen, koruyuculara ilişkin özel bir düzenleme kapsamında bulunmayan ancak bitkisel ürünleri koruyucu olarak kullanılan, bitki ve bitki kısımlarının istenmeyen gelişmelerini kontrol eden veya önleyen, istenmeyen bitkileri yok eden, bir v</w:t>
            </w:r>
            <w:r>
              <w:rPr>
                <w:rFonts w:ascii="Times New Roman" w:eastAsia="Times New Roman" w:hAnsi="Times New Roman" w:cs="Times New Roman"/>
                <w:color w:val="000000"/>
                <w:sz w:val="18"/>
                <w:szCs w:val="18"/>
                <w:lang w:eastAsia="tr-TR"/>
              </w:rPr>
              <w:t>eya daha fazla aktif maddeyi veya aktif madde, sinerji yaratan veya güvenilirliği artıran maddeler gibi bileşenleri içeren preparatları,</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lastRenderedPageBreak/>
              <w:t xml:space="preserve">9) Bitki pasaportu: Bitki sağlığı ile ilgili bu Kanun ve diğer ilgili mevzuat ile belirlenen bitki sağlığı </w:t>
            </w:r>
            <w:r>
              <w:rPr>
                <w:rFonts w:ascii="Times New Roman" w:eastAsia="Times New Roman" w:hAnsi="Times New Roman" w:cs="Times New Roman"/>
                <w:color w:val="000000"/>
                <w:sz w:val="18"/>
                <w:szCs w:val="18"/>
                <w:lang w:eastAsia="tr-TR"/>
              </w:rPr>
              <w:t>standartlarının ve özel şartların karşılandığını gösteren, çeşitli bitki ve bitkisel ürünler için standart hâle getirilmiş, Bakanlıkça belirlenen usullere uygun olarak hazırlanan ve Bakanlık veya Bakanlıkça yetkilendirilenler tarafından düzenlenen resmî et</w:t>
            </w:r>
            <w:r>
              <w:rPr>
                <w:rFonts w:ascii="Times New Roman" w:eastAsia="Times New Roman" w:hAnsi="Times New Roman" w:cs="Times New Roman"/>
                <w:color w:val="000000"/>
                <w:sz w:val="18"/>
                <w:szCs w:val="18"/>
                <w:lang w:eastAsia="tr-TR"/>
              </w:rPr>
              <w:t>iketi veya belirli ürünler için Bakanlıkça kabul edilen etiket dışındaki işareti,</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10) Bitki sağlık sertifikası: Bitki ve bitkisel ürünlerin bu Kanunda belirtilen bitki sağlığı şartlarına uygun olduğunu gösteren belgeyi,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11) Bitkisel ürün: Bitkisel orijinl</w:t>
            </w:r>
            <w:r>
              <w:rPr>
                <w:rFonts w:ascii="Times New Roman" w:eastAsia="Times New Roman" w:hAnsi="Times New Roman" w:cs="Times New Roman"/>
                <w:color w:val="000000"/>
                <w:sz w:val="18"/>
                <w:szCs w:val="18"/>
                <w:lang w:eastAsia="tr-TR"/>
              </w:rPr>
              <w:t>i, işlem görmemiş veya basit bir işlemden geçmiş, bitki tanımına girmeyen ürünleri,</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12) Bulaşan: Gıdaya kasten ilave edilmeyen ancak, gıdanın birincil üretim aşaması dâhil üretimi, imalatı, işlenmesi, hazırlanması, işleme tâbi tutulması, ambalajlanması, pa</w:t>
            </w:r>
            <w:r>
              <w:rPr>
                <w:rFonts w:ascii="Times New Roman" w:eastAsia="Times New Roman" w:hAnsi="Times New Roman" w:cs="Times New Roman"/>
                <w:color w:val="000000"/>
                <w:sz w:val="18"/>
                <w:szCs w:val="18"/>
                <w:lang w:eastAsia="tr-TR"/>
              </w:rPr>
              <w:t>ketlenmesi, nakliyesi veya muhafazası ya da çevresel bulaşma sonucu gıdada bulunan, hayvan tüyü, böcek parçası gibi yabancı maddeler hariç olmak üzere her tür maddeyi,</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13) Çıkış: Malların Türkiye Gümrük Bölgesinden çıkışı ile ihracatı ve geçici ihracatı,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14) Çiftlik hayvanı: Et, süt, yumurta da dâhil olmak üzere gıda, deri, kürk, yün, tüy veya diğer ürünlerin temini için veya işgücü amacıyla insanlar tarafından yetiştirilen ve beslenen hayvanları,</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15) Damızlık: Irkına, tipine ve verimine özgü </w:t>
            </w:r>
            <w:r>
              <w:rPr>
                <w:rFonts w:ascii="Times New Roman" w:eastAsia="Times New Roman" w:hAnsi="Times New Roman" w:cs="Times New Roman"/>
                <w:color w:val="000000"/>
                <w:sz w:val="18"/>
                <w:szCs w:val="18"/>
                <w:lang w:eastAsia="tr-TR"/>
              </w:rPr>
              <w:t>özellikleri gösteren vasıflı ve belgeli hayvanları,</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16) Denetim: Yem, gıda, hayvan refahı ve ıslahı, bitki ve hayvan sağlığı ile ilgili faaliyetlerin bu Kanun hükümlerine uygunluğunun tespiti amacıyla Bakanlık tarafından yapılan veya yaptırılan tüm işlemle</w:t>
            </w:r>
            <w:r>
              <w:rPr>
                <w:rFonts w:ascii="Times New Roman" w:eastAsia="Times New Roman" w:hAnsi="Times New Roman" w:cs="Times New Roman"/>
                <w:color w:val="000000"/>
                <w:sz w:val="18"/>
                <w:szCs w:val="18"/>
                <w:lang w:eastAsia="tr-TR"/>
              </w:rPr>
              <w:t xml:space="preserve">ri,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17) Doğrulama: İnceleme yapılarak ve objektif bulgular dikkate alınarak belirlenen şartların karşılanıp karşılanmadığının tespiti için yapılan kontrolü,</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18) Don: At ve diğer memelilerde vücudu örten kıllara hâkim olan veya bu kıllardan çoğunluğa yakın</w:t>
            </w:r>
            <w:r>
              <w:rPr>
                <w:rFonts w:ascii="Times New Roman" w:eastAsia="Times New Roman" w:hAnsi="Times New Roman" w:cs="Times New Roman"/>
                <w:color w:val="000000"/>
                <w:sz w:val="18"/>
                <w:szCs w:val="18"/>
                <w:lang w:eastAsia="tr-TR"/>
              </w:rPr>
              <w:t xml:space="preserve"> kısmının müşterek olarak gösterdiği rengi,</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19) Diğer maddeler: Bitki sağlığı açısından zararlı organizma taşıma riski bulunan, bitki ve bitkisel ürünler dışında kalan maddeleri,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20) Dikim: Bitkilerin büyümesi, üremesi ve çoğaltımını teminen bir ortama ye</w:t>
            </w:r>
            <w:r>
              <w:rPr>
                <w:rFonts w:ascii="Times New Roman" w:eastAsia="Times New Roman" w:hAnsi="Times New Roman" w:cs="Times New Roman"/>
                <w:color w:val="000000"/>
                <w:sz w:val="18"/>
                <w:szCs w:val="18"/>
                <w:lang w:eastAsia="tr-TR"/>
              </w:rPr>
              <w:t xml:space="preserve">rleştirilmesi işlemini,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21) Dikim amaçlı bitki: Dikili olan ve dikili olarak kalacak bitkiler veya şaşırtma işlemi yapılacak bitkiler ile dikili olmayan fakat sonrasında dikilecek olan bitkileri,</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22) Ev ve süs hayvanı: Sahiplerinin ya da sahipleri adına s</w:t>
            </w:r>
            <w:r>
              <w:rPr>
                <w:rFonts w:ascii="Times New Roman" w:eastAsia="Times New Roman" w:hAnsi="Times New Roman" w:cs="Times New Roman"/>
                <w:color w:val="000000"/>
                <w:sz w:val="18"/>
                <w:szCs w:val="18"/>
                <w:lang w:eastAsia="tr-TR"/>
              </w:rPr>
              <w:t>orumluluğunu almış kişilerin yanında bulunan, üçüncü bir şahsa satışı ya da devredilmesi amaçlanmayan arılar, kabuklu hayvanlar ve kümes hayvanları haricindeki omurgasızlar, amfibik hayvanlar, köpek, kedi, gelincik, süs balıkları, sürüngen, kemirgen, evcil</w:t>
            </w:r>
            <w:r>
              <w:rPr>
                <w:rFonts w:ascii="Times New Roman" w:eastAsia="Times New Roman" w:hAnsi="Times New Roman" w:cs="Times New Roman"/>
                <w:color w:val="000000"/>
                <w:sz w:val="18"/>
                <w:szCs w:val="18"/>
                <w:lang w:eastAsia="tr-TR"/>
              </w:rPr>
              <w:t xml:space="preserve"> tavşan ve tüm kuşları,</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23) Faydalı organizma: Biyolojik evresinin herhangi bir dönemini zararlı organizma üzerinde geçiren ve bu organizmanın popülasyonunu sınırlayabilen parazitoit, parazit, predatör ve  patojenleri,</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24) Gıda: Doğrudan insan tüketimine s</w:t>
            </w:r>
            <w:r>
              <w:rPr>
                <w:rFonts w:ascii="Times New Roman" w:eastAsia="Times New Roman" w:hAnsi="Times New Roman" w:cs="Times New Roman"/>
                <w:color w:val="000000"/>
                <w:sz w:val="18"/>
                <w:szCs w:val="18"/>
                <w:lang w:eastAsia="tr-TR"/>
              </w:rPr>
              <w:t>unulmayan canlı hayvanlar, yem, hasat edilmemiş bitkiler, tedavi amaçlı kullanılan tıbbî ürünler, kozmetikler, tütün ve tütün mamulleri, narkotik veya psikotropik maddeler ile kalıntı ve bulaşanlar hariç, insanlar tarafından yenilen, içilen veya yenilmesi,</w:t>
            </w:r>
            <w:r>
              <w:rPr>
                <w:rFonts w:ascii="Times New Roman" w:eastAsia="Times New Roman" w:hAnsi="Times New Roman" w:cs="Times New Roman"/>
                <w:color w:val="000000"/>
                <w:sz w:val="18"/>
                <w:szCs w:val="18"/>
                <w:lang w:eastAsia="tr-TR"/>
              </w:rPr>
              <w:t xml:space="preserve"> içilmesi beklenen işlenmiş, kısmen işlenmiş veya işlenmemiş her türlü madde veya ürün, içki, sakız ile gıdanın üretimi, hazırlanması veya muameleye tâbi tutulması sırasında kullanılan su veya herhangi bir maddeyi,</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25) Gıda ile temas eden madde ve malzeme:</w:t>
            </w:r>
            <w:r>
              <w:rPr>
                <w:rFonts w:ascii="Times New Roman" w:eastAsia="Times New Roman" w:hAnsi="Times New Roman" w:cs="Times New Roman"/>
                <w:color w:val="000000"/>
                <w:sz w:val="18"/>
                <w:szCs w:val="18"/>
                <w:lang w:eastAsia="tr-TR"/>
              </w:rPr>
              <w:t xml:space="preserve"> Gıda maddeleri ile temasta bulunan veya bulunmak üzere üretilen her türlü madde ve malzemeyi,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26) Gıda işletmecisi: Kâr amaçlı olsun veya olmasın kamu kurum ve kuruluşları ile gerçek veya tüzel kişiler tarafından gıdanın üretimi, işlenmesi ve dağıtımının</w:t>
            </w:r>
            <w:r>
              <w:rPr>
                <w:rFonts w:ascii="Times New Roman" w:eastAsia="Times New Roman" w:hAnsi="Times New Roman" w:cs="Times New Roman"/>
                <w:color w:val="000000"/>
                <w:sz w:val="18"/>
                <w:szCs w:val="18"/>
                <w:lang w:eastAsia="tr-TR"/>
              </w:rPr>
              <w:t xml:space="preserve"> herhangi bir aşamasında kontrolü altında yürütülen faaliyetlerin, mevzuat hükümlerine uygunluğundan sorumlu olan gerçek veya tüzel kişiyi,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27) Gıda kodeksi: Türk Gıda Kodeksini,</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28) Giriş: Malların Türkiye Gümrük Bölgesine ve serbest bölgelere girişi, it</w:t>
            </w:r>
            <w:r>
              <w:rPr>
                <w:rFonts w:ascii="Times New Roman" w:eastAsia="Times New Roman" w:hAnsi="Times New Roman" w:cs="Times New Roman"/>
                <w:color w:val="000000"/>
                <w:sz w:val="18"/>
                <w:szCs w:val="18"/>
                <w:lang w:eastAsia="tr-TR"/>
              </w:rPr>
              <w:t xml:space="preserve">halatı ve transit rejimine tâbi tutulmasını,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29) Gözetim: Herhangi bir gıda veya yem işletmesinin, işletmecisinin veya bunların faaliyetlerinin dikkatli bir şekilde gözlemlenmesini,</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lastRenderedPageBreak/>
              <w:t>30) Gözetim bölgesi: Hastalık çevresinde, koruma bölgesini de içine alaca</w:t>
            </w:r>
            <w:r>
              <w:rPr>
                <w:rFonts w:ascii="Times New Roman" w:eastAsia="Times New Roman" w:hAnsi="Times New Roman" w:cs="Times New Roman"/>
                <w:color w:val="000000"/>
                <w:sz w:val="18"/>
                <w:szCs w:val="18"/>
                <w:lang w:eastAsia="tr-TR"/>
              </w:rPr>
              <w:t>k biçimde, koruma bölgesi dışında hastalığın yayılmasını önlemek için gerekli ön tedbirlerin uygulandığı ve hastalığın etkileyebileceği tüm türlerin sağlık durumunun dikkatlice izlendiği bölgeyi,</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31) Hayvan: Suda yaşayan hayvanlar, sürüngenler ve amfibik h</w:t>
            </w:r>
            <w:r>
              <w:rPr>
                <w:rFonts w:ascii="Times New Roman" w:eastAsia="Times New Roman" w:hAnsi="Times New Roman" w:cs="Times New Roman"/>
                <w:color w:val="000000"/>
                <w:sz w:val="18"/>
                <w:szCs w:val="18"/>
                <w:lang w:eastAsia="tr-TR"/>
              </w:rPr>
              <w:t>ayvanlar dâhil omurgalı ve omurgasız canlıları,</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32) Hayvan sahibi: Hayvanların mülkiyet hakkını üzerinde bulunduran gerçek veya tüzel kişiyi,</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33) Hayvansal ürün: İnsan tüketimine sunulan hayvansal gıda, hayvansal yan ürün ve üreme ürünleri dâhil tüm hayvan</w:t>
            </w:r>
            <w:r>
              <w:rPr>
                <w:rFonts w:ascii="Times New Roman" w:eastAsia="Times New Roman" w:hAnsi="Times New Roman" w:cs="Times New Roman"/>
                <w:color w:val="000000"/>
                <w:sz w:val="18"/>
                <w:szCs w:val="18"/>
                <w:lang w:eastAsia="tr-TR"/>
              </w:rPr>
              <w:t xml:space="preserve">sal ürünleri,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34) Hayvansal yan ürün: Yetiştiricilikte kullanılmayacak olan sperma, ovum, embriyo dâhil, insanlar tarafından tüketimi amaçlanmayan hayvan kökenli ürünler veya hayvanların bütün vücut veya parçaları ile artıklarını,</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35) Hijyen: </w:t>
            </w:r>
            <w:r>
              <w:rPr>
                <w:rFonts w:ascii="Times New Roman" w:eastAsia="Times New Roman" w:hAnsi="Times New Roman" w:cs="Times New Roman"/>
                <w:color w:val="000000"/>
                <w:sz w:val="18"/>
                <w:szCs w:val="18"/>
                <w:lang w:eastAsia="tr-TR"/>
              </w:rPr>
              <w:t>Tehlikenin kontrol altına alınması ve gıda ve yemlerin kullanım amacı dikkate alınarak, insan ve hayvan tüketimine uygunluğunun sağlanması için gerekli her türlü önlem ve koşulu,</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36) İstenmeyen etki: Bir veteriner sağlık veya bitki koruma ürününün, etiket </w:t>
            </w:r>
            <w:r>
              <w:rPr>
                <w:rFonts w:ascii="Times New Roman" w:eastAsia="Times New Roman" w:hAnsi="Times New Roman" w:cs="Times New Roman"/>
                <w:color w:val="000000"/>
                <w:sz w:val="18"/>
                <w:szCs w:val="18"/>
                <w:lang w:eastAsia="tr-TR"/>
              </w:rPr>
              <w:t>ve tanıtıcı bilgilerine uygun olarak kullanımı sonucu, hayvanlarda, insanlarda, bitkilerde veya çevrede görülen zararlı etkileri veya istenmeyen durumları,</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37) İthalat: Malların, serbest dolaşıma giriş rejimi, gümrük antrepo rejimi, dâhilde işleme rejimi, </w:t>
            </w:r>
            <w:r>
              <w:rPr>
                <w:rFonts w:ascii="Times New Roman" w:eastAsia="Times New Roman" w:hAnsi="Times New Roman" w:cs="Times New Roman"/>
                <w:color w:val="000000"/>
                <w:sz w:val="18"/>
                <w:szCs w:val="18"/>
                <w:lang w:eastAsia="tr-TR"/>
              </w:rPr>
              <w:t>gümrük kontrolü altında işleme rejimi ve geçici ithalat rejimi prosedürlerine tâbi tutulmasını,</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38) İzleme: Bu Kanun kapsamındaki faaliyetlerin, bu Kanunla belirlenen esaslara uygunluk durumu hakkında genel bir görüş edinmeye yönelik, planlanmış bir dizi g</w:t>
            </w:r>
            <w:r>
              <w:rPr>
                <w:rFonts w:ascii="Times New Roman" w:eastAsia="Times New Roman" w:hAnsi="Times New Roman" w:cs="Times New Roman"/>
                <w:color w:val="000000"/>
                <w:sz w:val="18"/>
                <w:szCs w:val="18"/>
                <w:lang w:eastAsia="tr-TR"/>
              </w:rPr>
              <w:t>özlem ve ölçümlerin yürütülmesini,</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39) İzlenebilirlik: Üretim, işleme ve dağıtımın tüm aşamaları boyunca bitkisel ürünlerin, gıda ve yemin, gıdanın elde edildiği hayvanın veya bitkinin gıda ve yemde bulunması amaçlanan veya beklenen bir maddenin izinin sür</w:t>
            </w:r>
            <w:r>
              <w:rPr>
                <w:rFonts w:ascii="Times New Roman" w:eastAsia="Times New Roman" w:hAnsi="Times New Roman" w:cs="Times New Roman"/>
                <w:color w:val="000000"/>
                <w:sz w:val="18"/>
                <w:szCs w:val="18"/>
                <w:lang w:eastAsia="tr-TR"/>
              </w:rPr>
              <w:t xml:space="preserve">ülebilmesi ve takip edilebilmesini,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40) Kalıntı: Bitki koruma ürünü kullanımı sonucu, bitki, bitkisel ürünler ile yenilebilir hayvansal ürünlerin içinde, üzerinde veya çevrede bulunan, metabolitler ile yıkımlanma veya reaksiyon sonucunda oluşan ürünler dâ</w:t>
            </w:r>
            <w:r>
              <w:rPr>
                <w:rFonts w:ascii="Times New Roman" w:eastAsia="Times New Roman" w:hAnsi="Times New Roman" w:cs="Times New Roman"/>
                <w:color w:val="000000"/>
                <w:sz w:val="18"/>
                <w:szCs w:val="18"/>
                <w:lang w:eastAsia="tr-TR"/>
              </w:rPr>
              <w:t xml:space="preserve">hil bir ve birden fazla maddeyi veya hayvansal ürünlere geçerek insan sağlığı üzerinde olumsuz etki yaratma ihtimali bulunan farmakolojik etkili maddeler ve bunların metabolitleri veya diğer maddelerini,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41) Karantina: Hastalık veya zararlı organizmaların</w:t>
            </w:r>
            <w:r>
              <w:rPr>
                <w:rFonts w:ascii="Times New Roman" w:eastAsia="Times New Roman" w:hAnsi="Times New Roman" w:cs="Times New Roman"/>
                <w:color w:val="000000"/>
                <w:sz w:val="18"/>
                <w:szCs w:val="18"/>
                <w:lang w:eastAsia="tr-TR"/>
              </w:rPr>
              <w:t xml:space="preserve"> ülkeye girişini veya ülke içinde yayılmasını önlemek amacıyla, hayvan, hayvansal ürün, bitki, bitkisel ürün ve diğer maddeler ile bulaşma ihtimali bulunan madde ve malzemelerin kontrol altına alınmasını,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42) Kontrol görevlisi: Bakanlık tarafından resmî k</w:t>
            </w:r>
            <w:r>
              <w:rPr>
                <w:rFonts w:ascii="Times New Roman" w:eastAsia="Times New Roman" w:hAnsi="Times New Roman" w:cs="Times New Roman"/>
                <w:color w:val="000000"/>
                <w:sz w:val="18"/>
                <w:szCs w:val="18"/>
                <w:lang w:eastAsia="tr-TR"/>
              </w:rPr>
              <w:t>ontrol yetkisi verilen kişiyi,</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43) Kordon: Hayvan hastalığı görülen alanın gözetim altında tutulması, giriş ve çıkışların kontrol altına alınmasını,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44) Koruma bölgesi: Hayvan hastalığının ve zararlı organizmanın yayılmasını önlemek amacıyla hastalık görü</w:t>
            </w:r>
            <w:r>
              <w:rPr>
                <w:rFonts w:ascii="Times New Roman" w:eastAsia="Times New Roman" w:hAnsi="Times New Roman" w:cs="Times New Roman"/>
                <w:color w:val="000000"/>
                <w:sz w:val="18"/>
                <w:szCs w:val="18"/>
                <w:lang w:eastAsia="tr-TR"/>
              </w:rPr>
              <w:t xml:space="preserve">len alanın çevresinde oluşturulan ve gerektiğinde insan hareketlerinin kısıtlanması dâhil, canlı hayvan, bitki, hayvansal ve bitkisel ürünlerin hareketlerinin kısıtlandığı bölgeyi,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45) Korunmuş bölgeler: Bu Kanun kapsamında yer alan, bir veya birden fazla</w:t>
            </w:r>
            <w:r>
              <w:rPr>
                <w:rFonts w:ascii="Times New Roman" w:eastAsia="Times New Roman" w:hAnsi="Times New Roman" w:cs="Times New Roman"/>
                <w:color w:val="000000"/>
                <w:sz w:val="18"/>
                <w:szCs w:val="18"/>
                <w:lang w:eastAsia="tr-TR"/>
              </w:rPr>
              <w:t xml:space="preserve"> bölgede yerleşik olan, bir veya birden fazla zararlı organizmanın o bölge için endemik olmadığı, çevre koşulları söz konusu zararlı organizmanın yerleşmesine uygun olmasına rağmen, o bölgede yerleşmemesi  için  korunan  veya   bu  bölgelerde  bulunmaların</w:t>
            </w:r>
            <w:r>
              <w:rPr>
                <w:rFonts w:ascii="Times New Roman" w:eastAsia="Times New Roman" w:hAnsi="Times New Roman" w:cs="Times New Roman"/>
                <w:color w:val="000000"/>
                <w:sz w:val="18"/>
                <w:szCs w:val="18"/>
                <w:lang w:eastAsia="tr-TR"/>
              </w:rPr>
              <w:t xml:space="preserve">a  rağmen  eradikasyona  tâbi tutulan ve bu koşulların sağlandığı Bakanlıkça belirlenen usul ve esaslara göre uygun sörvey sonuçları ile kanıtlanarak tanınan, düzenli ve sistematik olarak izlenen, söz konusu organizmanın o bölgede ortaya çıkması durumunda </w:t>
            </w:r>
            <w:r>
              <w:rPr>
                <w:rFonts w:ascii="Times New Roman" w:eastAsia="Times New Roman" w:hAnsi="Times New Roman" w:cs="Times New Roman"/>
                <w:color w:val="000000"/>
                <w:sz w:val="18"/>
                <w:szCs w:val="18"/>
                <w:lang w:eastAsia="tr-TR"/>
              </w:rPr>
              <w:t>bildirimi zorunlu olan ve özel önlem alınan bölgeleri,</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46) Numune alma: Ürünün, ortamdan alınanlar da dâhil üretim, işleme ve dağıtım aşamalarına ve hayvan ve bitki sağlığına ilişkin her tür maddenin mevzuata uygunluğunun doğrulanması amacıyla alınmasını,</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47) Onay: Bu Kanun kapsamında onayı zorunlu olan faaliyetler ve ürünler için Bakanlıkça verilen izin veya ruhsatı,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48) Özel tıbbî amaçlı diyet gıdalar: Belli beslenme uygulamaları için hastaların diyetlerini düzenlemek amacıyla, özel olarak üretilmiş veya</w:t>
            </w:r>
            <w:r>
              <w:rPr>
                <w:rFonts w:ascii="Times New Roman" w:eastAsia="Times New Roman" w:hAnsi="Times New Roman" w:cs="Times New Roman"/>
                <w:color w:val="000000"/>
                <w:sz w:val="18"/>
                <w:szCs w:val="18"/>
                <w:lang w:eastAsia="tr-TR"/>
              </w:rPr>
              <w:t xml:space="preserve"> formüle edilmiş ve tıbbî gözetim altında kullanılacak olan alışılmış gıda maddelerini veya bu gıda maddelerinin içinde bulunan belirli besin öğelerini veya metabolitlerini vücuda alma, sindirme, absorbe etme, metabolize etme veya vücuttan atma kapasitesi </w:t>
            </w:r>
            <w:r>
              <w:rPr>
                <w:rFonts w:ascii="Times New Roman" w:eastAsia="Times New Roman" w:hAnsi="Times New Roman" w:cs="Times New Roman"/>
                <w:color w:val="000000"/>
                <w:sz w:val="18"/>
                <w:szCs w:val="18"/>
                <w:lang w:eastAsia="tr-TR"/>
              </w:rPr>
              <w:t>sınırlı, zayıflamış veya bozulmuş olan hastalar ya da diyet yönetimleri, yalnızca normal diyetin modifikasyonu ile veya diğer gıdalarla ya da her ikisinin de birlikte kullanımı ile sağlanmayan kişiler için hazırlanmış gıda maddelerini,</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49) Pedigri: Soy küt</w:t>
            </w:r>
            <w:r>
              <w:rPr>
                <w:rFonts w:ascii="Times New Roman" w:eastAsia="Times New Roman" w:hAnsi="Times New Roman" w:cs="Times New Roman"/>
                <w:color w:val="000000"/>
                <w:sz w:val="18"/>
                <w:szCs w:val="18"/>
                <w:lang w:eastAsia="tr-TR"/>
              </w:rPr>
              <w:t>üğüne kayıt edilen damızlıklarla safkan atların numara, isim, orijin, ırk, renk, eşkâl, cinsiyet, doğum tarihi, verim kayıtları, yetiştirici ve sahibi ile hayvanın cetlerine ait bilgileri ve verimlerini belirten belgeyi,</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50) Perakende: Ana dağıtım merkezle</w:t>
            </w:r>
            <w:r>
              <w:rPr>
                <w:rFonts w:ascii="Times New Roman" w:eastAsia="Times New Roman" w:hAnsi="Times New Roman" w:cs="Times New Roman"/>
                <w:color w:val="000000"/>
                <w:sz w:val="18"/>
                <w:szCs w:val="18"/>
                <w:lang w:eastAsia="tr-TR"/>
              </w:rPr>
              <w:t>ri, hazır yemek hizmeti, işyeri ve kurum yemekhaneleri, restoranlar ve diğer benzeri gıda hizmetlerinin sunulduğu yerler, dükkânlar, toptan satış yerleri, süpermarket dağıtım merkezleri dâhil olmak üzere son tüketiciye satış ya da dağıtım noktasında gıdanı</w:t>
            </w:r>
            <w:r>
              <w:rPr>
                <w:rFonts w:ascii="Times New Roman" w:eastAsia="Times New Roman" w:hAnsi="Times New Roman" w:cs="Times New Roman"/>
                <w:color w:val="000000"/>
                <w:sz w:val="18"/>
                <w:szCs w:val="18"/>
                <w:lang w:eastAsia="tr-TR"/>
              </w:rPr>
              <w:t>n işlenmesi veya muameleye tâbi tutulması veya depolanmasını,</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51) Piyasaya arz: Bu Kanun kapsamındaki her türlü ürünün, bedelli veya bedelsiz, piyasaya sunulmasını,</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52) Resmî kontrol: Bu Kanun kapsamındaki faaliyetlerin bu Kanun hükümlerine uygunluğunun do</w:t>
            </w:r>
            <w:r>
              <w:rPr>
                <w:rFonts w:ascii="Times New Roman" w:eastAsia="Times New Roman" w:hAnsi="Times New Roman" w:cs="Times New Roman"/>
                <w:color w:val="000000"/>
                <w:sz w:val="18"/>
                <w:szCs w:val="18"/>
                <w:lang w:eastAsia="tr-TR"/>
              </w:rPr>
              <w:t xml:space="preserve">ğrulanması için, kontrol görevlilerinin, verilen yetki çerçevesinde gerçekleştirdikleri izleme, gözetim, denetim, muayene, karantina, numune alma, analiz ve benzeri kontrolleri,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53) Resmî veteriner hekim: Bu Kanun kapsamında verilen görevleri Bakanlık adı</w:t>
            </w:r>
            <w:r>
              <w:rPr>
                <w:rFonts w:ascii="Times New Roman" w:eastAsia="Times New Roman" w:hAnsi="Times New Roman" w:cs="Times New Roman"/>
                <w:color w:val="000000"/>
                <w:sz w:val="18"/>
                <w:szCs w:val="18"/>
                <w:lang w:eastAsia="tr-TR"/>
              </w:rPr>
              <w:t>na yapan Bakanlık personeli veteriner hekimi,</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54) Risk: Sağlık üzerinde olumsuz etki yaratma ihtimali bulunan tehlike ile şiddeti arasındaki fonksiyonel ilişkiyi,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55) Risk analizi: Risk değerlendirmesi, risk yönetimi ve risk iletişimi olarak birbirleriyle</w:t>
            </w:r>
            <w:r>
              <w:rPr>
                <w:rFonts w:ascii="Times New Roman" w:eastAsia="Times New Roman" w:hAnsi="Times New Roman" w:cs="Times New Roman"/>
                <w:color w:val="000000"/>
                <w:sz w:val="18"/>
                <w:szCs w:val="18"/>
                <w:lang w:eastAsia="tr-TR"/>
              </w:rPr>
              <w:t xml:space="preserve"> bağlantılı üç bileşenden oluşan süreci,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56) Risk değerlendirmesi: Bilimsel olarak tehlikenin tanımlanması, tehlikenin niteliklerinin belirlenmesi, tehlikeye maruz kalmanın değerlendirilmesi ve risk unsurlarının belirlenmesini kapsayan süreci,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57) Risk i</w:t>
            </w:r>
            <w:r>
              <w:rPr>
                <w:rFonts w:ascii="Times New Roman" w:eastAsia="Times New Roman" w:hAnsi="Times New Roman" w:cs="Times New Roman"/>
                <w:color w:val="000000"/>
                <w:sz w:val="18"/>
                <w:szCs w:val="18"/>
                <w:lang w:eastAsia="tr-TR"/>
              </w:rPr>
              <w:t>letişimi: Risk analizi sürecinde risk değerlendiricileri, risk yöneticileri ve diğer ilgili tarafların, tehlike, risk, riskle ilgili faktörler ve riskin algılanmasına ilişkin bilgi ve görüşler ile risk değerlendirmesi bulguları ve risk yönetimi kararlarını</w:t>
            </w:r>
            <w:r>
              <w:rPr>
                <w:rFonts w:ascii="Times New Roman" w:eastAsia="Times New Roman" w:hAnsi="Times New Roman" w:cs="Times New Roman"/>
                <w:color w:val="000000"/>
                <w:sz w:val="18"/>
                <w:szCs w:val="18"/>
                <w:lang w:eastAsia="tr-TR"/>
              </w:rPr>
              <w:t>n açıklamalarını da kapsayan bilgi ve düşüncelerin paylaşımını,</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58) Risk yönetimi: Risk değerlendirmesi ve yasal faktörler göz önünde tutularak ilgili taraflarla istişare ile uygun olabilecek kontrol önlemlerine ilişkin alternatiflerin değerlendirilmesi, tercih edilmesi ve uygulanması sürecini,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59) Sağlık işareti: Sağ</w:t>
            </w:r>
            <w:r>
              <w:rPr>
                <w:rFonts w:ascii="Times New Roman" w:eastAsia="Times New Roman" w:hAnsi="Times New Roman" w:cs="Times New Roman"/>
                <w:color w:val="000000"/>
                <w:sz w:val="18"/>
                <w:szCs w:val="18"/>
                <w:lang w:eastAsia="tr-TR"/>
              </w:rPr>
              <w:t>lık işareti aranan ürünlerde resmî kontrollerin yapıldığını belirten işareti,</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60) Sağlık koruma bandı: Dış ortama verilebilecek veya dış ortamdan gelebilecek olumsuz etkileri önlemek amacıyla ayrılan bölgeyi veya mesafeyi,</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61) Sınır kontrol noktası: Sınır gümrük kapılarında yer alan gümrüklü yer ve sahalarda canlı hayvan ve hayvansal ürünler ile bitki ve bitkisel ürünlerin ülkeye girişinde kontrollerinin yapıldığı yeri,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62) Soy kütüğü: Pedigri düzenlemeye esas olacak bilgil</w:t>
            </w:r>
            <w:r>
              <w:rPr>
                <w:rFonts w:ascii="Times New Roman" w:eastAsia="Times New Roman" w:hAnsi="Times New Roman" w:cs="Times New Roman"/>
                <w:color w:val="000000"/>
                <w:sz w:val="18"/>
                <w:szCs w:val="18"/>
                <w:lang w:eastAsia="tr-TR"/>
              </w:rPr>
              <w:t>erin düzenli olarak toplandığı veri tabanını,</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63) Tağşiş: Bu Kanun kapsamındaki ürünlere temel özelliğini veren öğelerin ve besin değerlerinin tamamının veya bir bölümünün mevzuata aykırı olarak çıkarılmasını veya miktarının değiştirilmesini veya aynı değe</w:t>
            </w:r>
            <w:r>
              <w:rPr>
                <w:rFonts w:ascii="Times New Roman" w:eastAsia="Times New Roman" w:hAnsi="Times New Roman" w:cs="Times New Roman"/>
                <w:color w:val="000000"/>
                <w:sz w:val="18"/>
                <w:szCs w:val="18"/>
                <w:lang w:eastAsia="tr-TR"/>
              </w:rPr>
              <w:t xml:space="preserve">ri taşımayan başka bir maddenin, o madde yerine aynı maddeymiş gibi katılmasını,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64) Taklit: Bu Kanun kapsamındaki ürünlerin, şekil, bileşim ve nitelikleri itibarıyla yapısında bulunmayan özelliklere sahip gibi veya başka bir ürünün aynısıymış gibi göster</w:t>
            </w:r>
            <w:r>
              <w:rPr>
                <w:rFonts w:ascii="Times New Roman" w:eastAsia="Times New Roman" w:hAnsi="Times New Roman" w:cs="Times New Roman"/>
                <w:color w:val="000000"/>
                <w:sz w:val="18"/>
                <w:szCs w:val="18"/>
                <w:lang w:eastAsia="tr-TR"/>
              </w:rPr>
              <w:t>meyi,</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65) Takviye edici gıdalar: Normal beslenmeyi takviye etmek amacıyla, vitamin, mineral, protein, karbonhidrat, lif, yağ asidi, amino asit gibi besin öğelerinin veya bunların dışında besleyici veya fizyolojik etkileri bulunan bitki, bitkisel ve hayvans</w:t>
            </w:r>
            <w:r>
              <w:rPr>
                <w:rFonts w:ascii="Times New Roman" w:eastAsia="Times New Roman" w:hAnsi="Times New Roman" w:cs="Times New Roman"/>
                <w:color w:val="000000"/>
                <w:sz w:val="18"/>
                <w:szCs w:val="18"/>
                <w:lang w:eastAsia="tr-TR"/>
              </w:rPr>
              <w:t>al kaynaklı maddeler, biyoaktif maddeler ve benzeri maddelerin konsantre veya ekstraktlarının tek başına veya karışımlarının, kapsül, tablet, pastil, tek kullanımlık toz paket, sıvı ampul, damlalıklı şişe ve diğer benzeri sıvı veya toz formlarda hazırlanar</w:t>
            </w:r>
            <w:r>
              <w:rPr>
                <w:rFonts w:ascii="Times New Roman" w:eastAsia="Times New Roman" w:hAnsi="Times New Roman" w:cs="Times New Roman"/>
                <w:color w:val="000000"/>
                <w:sz w:val="18"/>
                <w:szCs w:val="18"/>
                <w:lang w:eastAsia="tr-TR"/>
              </w:rPr>
              <w:t>ak günlük alım dozu belirlenmiş ürünleri,</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66) Tazminat: Tazminatlı hastalıklar ve zararlı organizmalar listesinde yer alan hastalık ve zararlı organizmalar nedeniyle tazminat ödenmesine karar verilen bitki ve hayvanlar ile zararlı organizma ve hastalığa ba</w:t>
            </w:r>
            <w:r>
              <w:rPr>
                <w:rFonts w:ascii="Times New Roman" w:eastAsia="Times New Roman" w:hAnsi="Times New Roman" w:cs="Times New Roman"/>
                <w:color w:val="000000"/>
                <w:sz w:val="18"/>
                <w:szCs w:val="18"/>
                <w:lang w:eastAsia="tr-TR"/>
              </w:rPr>
              <w:t>ğlı olarak imhasına karar verilen ürün ve ekipmanların imha ve dezenfeksiyonu için ödenecek bedeli,</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67) Tehlike: Sağlık bakımından olumsuz etki yaratma potansiyeli bulunan, gıda ve yemdeki biyolojik, kimyasal veya fiziksel etmenler ile gıda ve yemin durumu</w:t>
            </w:r>
            <w:r>
              <w:rPr>
                <w:rFonts w:ascii="Times New Roman" w:eastAsia="Times New Roman" w:hAnsi="Times New Roman" w:cs="Times New Roman"/>
                <w:color w:val="000000"/>
                <w:sz w:val="18"/>
                <w:szCs w:val="18"/>
                <w:lang w:eastAsia="tr-TR"/>
              </w:rPr>
              <w:t xml:space="preserve">,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68) Tetkik: Faaliyetlerin ve ilgili sonuçların, planlanan düzenlemelere ve bu düzenlemelerin amaçlara ulaşmak için uygun olup olmadıklarını ve bu düzenlemelerin etkin bir şekilde uygulamaya konulup konulmadıklarını belirlemek için yapılan sistematik ve </w:t>
            </w:r>
            <w:r>
              <w:rPr>
                <w:rFonts w:ascii="Times New Roman" w:eastAsia="Times New Roman" w:hAnsi="Times New Roman" w:cs="Times New Roman"/>
                <w:color w:val="000000"/>
                <w:sz w:val="18"/>
                <w:szCs w:val="18"/>
                <w:lang w:eastAsia="tr-TR"/>
              </w:rPr>
              <w:t>tarafsız incelemeyi,</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69) Tıbbî olmayan veteriner sağlık ürünleri: Hayvana uygulanmak ya da hayvan için kullanılmak amacıyla tüm üretim aşamalarından geçerek kullanıma hazır hâle getirilmiş ilaç niteliğinde olmayan ürünleri,</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70) Transit: Serbest dolaşımda b</w:t>
            </w:r>
            <w:r>
              <w:rPr>
                <w:rFonts w:ascii="Times New Roman" w:eastAsia="Times New Roman" w:hAnsi="Times New Roman" w:cs="Times New Roman"/>
                <w:color w:val="000000"/>
                <w:sz w:val="18"/>
                <w:szCs w:val="18"/>
                <w:lang w:eastAsia="tr-TR"/>
              </w:rPr>
              <w:t>ulunmayan canlı hayvan ve ürünlerin Türkiye Gümrük Bölgesi üzerinden geçerek yabancı bir ülkeden yabancı bir ülkeye, yabancı bir ülkeden Türkiye’ye, Türkiye’den yabancı bir ülkeye, bir iç gümrükten diğer bir iç gümrüğe sevkini,</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71) Üreme ürünleri: Hayvanla</w:t>
            </w:r>
            <w:r>
              <w:rPr>
                <w:rFonts w:ascii="Times New Roman" w:eastAsia="Times New Roman" w:hAnsi="Times New Roman" w:cs="Times New Roman"/>
                <w:color w:val="000000"/>
                <w:sz w:val="18"/>
                <w:szCs w:val="18"/>
                <w:lang w:eastAsia="tr-TR"/>
              </w:rPr>
              <w:t xml:space="preserve">rın üremesinde kullanılan sperma, ovum, embriyo ve kuluçkalık yumurtayı,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72) Üretim, işleme ve dağıtımın aşamaları: İthalat ve birincil üretim dahil, ürünün üretim, işleme, depolama, nakliye, nihai tüketiciye satışı veya arzını içeren herhangi bir aşamayı</w:t>
            </w:r>
            <w:r>
              <w:rPr>
                <w:rFonts w:ascii="Times New Roman" w:eastAsia="Times New Roman" w:hAnsi="Times New Roman" w:cs="Times New Roman"/>
                <w:color w:val="000000"/>
                <w:sz w:val="18"/>
                <w:szCs w:val="18"/>
                <w:lang w:eastAsia="tr-TR"/>
              </w:rPr>
              <w:t>,</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73) Ürün: Bitki, bitkisel ürün, gıda, gıda ile temas eden madde ve malzemeler, yem, hayvansal ürün, veteriner sağlık ürünü, bitki koruma ürünü ile ziraî mücadele alet ve makineleri ile ahşap ambalaj malzemesini,</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74) Veteriner biyolojik ürünleri: Hayvanla</w:t>
            </w:r>
            <w:r>
              <w:rPr>
                <w:rFonts w:ascii="Times New Roman" w:eastAsia="Times New Roman" w:hAnsi="Times New Roman" w:cs="Times New Roman"/>
                <w:color w:val="000000"/>
                <w:sz w:val="18"/>
                <w:szCs w:val="18"/>
                <w:lang w:eastAsia="tr-TR"/>
              </w:rPr>
              <w:t>rda aktif veya pasif bağışıklık oluşturmak, bağışıklığın seviyesini ölçmek veya hastalık teşhisi için hazırlanmış aşı, serum gibi ürünler ile teşhis kitlerini,</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75) Veteriner ecza deposu: Sadece veteriner sağlık ürünlerinin toptan satışının yapıldığı, eczac</w:t>
            </w:r>
            <w:r>
              <w:rPr>
                <w:rFonts w:ascii="Times New Roman" w:eastAsia="Times New Roman" w:hAnsi="Times New Roman" w:cs="Times New Roman"/>
                <w:color w:val="000000"/>
                <w:sz w:val="18"/>
                <w:szCs w:val="18"/>
                <w:lang w:eastAsia="tr-TR"/>
              </w:rPr>
              <w:t>ı veya veteriner hekim sorumluluğunda faaliyet gösteren ecza depolarını,</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76) Veteriner sağlık sertifikası: Hayvan ve hayvansal ürünlerin bu Kanunda belirlenen sağlık şartlarına uygun olduğunu gösteren, resmi veteriner hekim tarafından düzenlenen belgeyi,</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7</w:t>
            </w:r>
            <w:r>
              <w:rPr>
                <w:rFonts w:ascii="Times New Roman" w:eastAsia="Times New Roman" w:hAnsi="Times New Roman" w:cs="Times New Roman"/>
                <w:color w:val="000000"/>
                <w:sz w:val="18"/>
                <w:szCs w:val="18"/>
                <w:lang w:eastAsia="tr-TR"/>
              </w:rPr>
              <w:t>7) Veteriner sağlık ürünleri: Veteriner tıbbî ürünleri ve tıbbî olmayan veteriner ürünlerini,</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78) Veteriner tıbbî ürünleri: Hayvana uygulanmak ya da hayvan için kullanılmak amacıyla tüm üretim aşamalarından geçerek kullanıma hazır hâle getirilmiş etkin mad</w:t>
            </w:r>
            <w:r>
              <w:rPr>
                <w:rFonts w:ascii="Times New Roman" w:eastAsia="Times New Roman" w:hAnsi="Times New Roman" w:cs="Times New Roman"/>
                <w:color w:val="000000"/>
                <w:sz w:val="18"/>
                <w:szCs w:val="18"/>
                <w:lang w:eastAsia="tr-TR"/>
              </w:rPr>
              <w:t>de ihtiva eden ürünleri ve veteriner biyolojik ürünleri,</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79) Yem: Hayvanların ağız yoluyla beslenmesi amacıyla kullanılan işlenmiş, kısmen işlenmiş veya işlenmemiş, yem katkı maddeleri dâhil her tür madde veya ürünü,</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80) Yem işletmecisi: Kendi işletmesinde</w:t>
            </w:r>
            <w:r>
              <w:rPr>
                <w:rFonts w:ascii="Times New Roman" w:eastAsia="Times New Roman" w:hAnsi="Times New Roman" w:cs="Times New Roman"/>
                <w:color w:val="000000"/>
                <w:sz w:val="18"/>
                <w:szCs w:val="18"/>
                <w:lang w:eastAsia="tr-TR"/>
              </w:rPr>
              <w:t>ki hayvanlar için yemlerin üretimi, işlenmesi ve depolanması dâhil, kâr amaçlı olsun veya olmasın kamu kurum ve kuruluşları ile gerçek veya tüzel kişiler tarafından yemin üretimi, ithalatı, ihracatı, işlenmesi, depolanması, nakliyesi ve pazarlanması ile il</w:t>
            </w:r>
            <w:r>
              <w:rPr>
                <w:rFonts w:ascii="Times New Roman" w:eastAsia="Times New Roman" w:hAnsi="Times New Roman" w:cs="Times New Roman"/>
                <w:color w:val="000000"/>
                <w:sz w:val="18"/>
                <w:szCs w:val="18"/>
                <w:lang w:eastAsia="tr-TR"/>
              </w:rPr>
              <w:t xml:space="preserve">gili kontrolü altında yürütülen faaliyetlerin mevzuat hükümlerine uygunluğundan sorumlu olan gerçek veya tüzel kişiyi,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81) Yetkilendirilmiş veteriner hekim: Bakanlıkta görevli veteriner hekimler dışında, verilecek resmî görevleri yürütmek üzere Bakanlık t</w:t>
            </w:r>
            <w:r>
              <w:rPr>
                <w:rFonts w:ascii="Times New Roman" w:eastAsia="Times New Roman" w:hAnsi="Times New Roman" w:cs="Times New Roman"/>
                <w:color w:val="000000"/>
                <w:sz w:val="18"/>
                <w:szCs w:val="18"/>
                <w:lang w:eastAsia="tr-TR"/>
              </w:rPr>
              <w:t>arafından yetki verilen veteriner hekimi,</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82) Zararlı organizma: Bitki veya bitkisel ürünlere zarar veren bitki, hayvan veya patojenik ajanların tür, streyn veya biyotiplerini,</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83) Ziraî mücadele alet ve makineleri: Bitki koruma ürünlerinin uygulanmasında </w:t>
            </w:r>
            <w:r>
              <w:rPr>
                <w:rFonts w:ascii="Times New Roman" w:eastAsia="Times New Roman" w:hAnsi="Times New Roman" w:cs="Times New Roman"/>
                <w:color w:val="000000"/>
                <w:sz w:val="18"/>
                <w:szCs w:val="18"/>
                <w:lang w:eastAsia="tr-TR"/>
              </w:rPr>
              <w:t>kullanılacak her türlü alet, araç-gereç, makine, cihaz, ekipman ile bunların aksam, parça ve teferruatını,</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84) Zootekni: Hayvanların yetiştirilmesi, ıslahı, bakımı ve beslenmesi, üreme ve çoğalması ve belgelendirme ile ilgili uygulamaları,</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ifade eder.</w:t>
            </w:r>
          </w:p>
          <w:p w:rsidR="00B2406B" w:rsidRDefault="00B2406B">
            <w:pPr>
              <w:spacing w:beforeAutospacing="1" w:afterAutospacing="1" w:line="240" w:lineRule="exact"/>
              <w:jc w:val="center"/>
              <w:rPr>
                <w:rFonts w:ascii="Times New Roman" w:eastAsia="Times New Roman" w:hAnsi="Times New Roman" w:cs="Times New Roman"/>
                <w:b/>
                <w:bCs/>
                <w:color w:val="000000"/>
                <w:sz w:val="18"/>
                <w:szCs w:val="18"/>
                <w:lang w:eastAsia="tr-TR"/>
              </w:rPr>
            </w:pPr>
          </w:p>
          <w:p w:rsidR="00B2406B" w:rsidRDefault="00B2406B">
            <w:pPr>
              <w:spacing w:beforeAutospacing="1" w:afterAutospacing="1" w:line="240" w:lineRule="exact"/>
              <w:jc w:val="center"/>
              <w:rPr>
                <w:rFonts w:ascii="Times New Roman" w:eastAsia="Times New Roman" w:hAnsi="Times New Roman" w:cs="Times New Roman"/>
                <w:b/>
                <w:bCs/>
                <w:color w:val="000000"/>
                <w:sz w:val="18"/>
                <w:szCs w:val="18"/>
                <w:lang w:eastAsia="tr-TR"/>
              </w:rPr>
            </w:pPr>
          </w:p>
          <w:p w:rsidR="00B2406B" w:rsidRDefault="00B2406B">
            <w:pPr>
              <w:spacing w:beforeAutospacing="1" w:afterAutospacing="1" w:line="240" w:lineRule="exact"/>
              <w:jc w:val="center"/>
              <w:rPr>
                <w:rFonts w:ascii="Times New Roman" w:eastAsia="Times New Roman" w:hAnsi="Times New Roman" w:cs="Times New Roman"/>
                <w:b/>
                <w:bCs/>
                <w:color w:val="000000"/>
                <w:sz w:val="18"/>
                <w:szCs w:val="18"/>
                <w:lang w:eastAsia="tr-TR"/>
              </w:rPr>
            </w:pP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İKİNCİ KISIM</w:t>
            </w: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Hayvan Sağlığı, Hayvan Refahı ve Zootekni</w:t>
            </w:r>
          </w:p>
          <w:p w:rsidR="00B2406B" w:rsidRDefault="006F24B0">
            <w:pPr>
              <w:spacing w:beforeAutospacing="1" w:afterAutospacing="1" w:line="240" w:lineRule="exact"/>
              <w:jc w:val="center"/>
            </w:pPr>
            <w:r>
              <w:rPr>
                <w:rFonts w:ascii="Times New Roman" w:eastAsia="Times New Roman" w:hAnsi="Times New Roman" w:cs="Times New Roman"/>
                <w:b/>
                <w:bCs/>
                <w:color w:val="000000"/>
                <w:sz w:val="18"/>
                <w:szCs w:val="18"/>
                <w:lang w:eastAsia="tr-TR"/>
              </w:rPr>
              <w:t>BİRİNCİ BÖLÜM</w:t>
            </w: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 xml:space="preserve">Bulaşıcı Hayvan Hastalıklarının Kontrolü ve Yükümlülükler, Hayvan Hastalık </w:t>
            </w: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 xml:space="preserve">Tazminatı ve İnsanlar Tarafından Tüketilmesi Amaçlanmayan </w:t>
            </w: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 xml:space="preserve">Hayvansal Yan Ürünler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Bulaşıcı hayvan hastalıklarının kontrolü ve yükümlülükler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 xml:space="preserve">MADDE 4- </w:t>
            </w:r>
            <w:r>
              <w:rPr>
                <w:rFonts w:ascii="Times New Roman" w:eastAsia="Times New Roman" w:hAnsi="Times New Roman" w:cs="Times New Roman"/>
                <w:color w:val="000000"/>
                <w:sz w:val="18"/>
                <w:szCs w:val="18"/>
                <w:lang w:eastAsia="tr-TR"/>
              </w:rPr>
              <w:t>(1) Bulaşıcı hayvan hastalıklarının kontrolünde aşağıdaki esaslar uygulanır: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a) Bakanlık, ihbarı mecburî bi</w:t>
            </w:r>
            <w:r>
              <w:rPr>
                <w:rFonts w:ascii="Times New Roman" w:eastAsia="Times New Roman" w:hAnsi="Times New Roman" w:cs="Times New Roman"/>
                <w:color w:val="000000"/>
                <w:sz w:val="18"/>
                <w:szCs w:val="18"/>
                <w:lang w:eastAsia="tr-TR"/>
              </w:rPr>
              <w:t xml:space="preserve">r hastalığın varlığı veya şüphesi ya da yeni bir salgın durumunda, inceleme yapmak, teşhis etmek, gerekli kontrol ve koruma tedbirlerini almakla yükümlüdür.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b) Bakanlık, ihbarı mecburî bir hastalığın ortaya çıkması veya ortaya çıkma şüphesinin varlığı hâl</w:t>
            </w:r>
            <w:r>
              <w:rPr>
                <w:rFonts w:ascii="Times New Roman" w:eastAsia="Times New Roman" w:hAnsi="Times New Roman" w:cs="Times New Roman"/>
                <w:color w:val="000000"/>
                <w:sz w:val="18"/>
                <w:szCs w:val="18"/>
                <w:lang w:eastAsia="tr-TR"/>
              </w:rPr>
              <w:t>inde, koruma ve gözetim bölgelerinin oluşturulması, hastalığın araştırılması ve hastalığın yayılmasının önlenmesi için gerekli kontrol, numune alma, teşhis ve diğer incelemeleri yapmaya, aşılama, hayvanların izole edilmesi veya itlaf ve imha edilmesi, hayv</w:t>
            </w:r>
            <w:r>
              <w:rPr>
                <w:rFonts w:ascii="Times New Roman" w:eastAsia="Times New Roman" w:hAnsi="Times New Roman" w:cs="Times New Roman"/>
                <w:color w:val="000000"/>
                <w:sz w:val="18"/>
                <w:szCs w:val="18"/>
                <w:lang w:eastAsia="tr-TR"/>
              </w:rPr>
              <w:t>anların veya insanların hareketlerinin kısıtlanması veya yasaklanması amacıyla kordon konulması, suni tohumlama ve ıslah çalışmalarının durdurulması, hastalığın yayılmasına sebep olabilecek hayvansal ürün, yem, alet, ekipman ve bunun gibi bulaşık materyali</w:t>
            </w:r>
            <w:r>
              <w:rPr>
                <w:rFonts w:ascii="Times New Roman" w:eastAsia="Times New Roman" w:hAnsi="Times New Roman" w:cs="Times New Roman"/>
                <w:color w:val="000000"/>
                <w:sz w:val="18"/>
                <w:szCs w:val="18"/>
                <w:lang w:eastAsia="tr-TR"/>
              </w:rPr>
              <w:t xml:space="preserve">n imhası da dâhil her türlü tedbiri almaya yetkilidir.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c) Bakanlık, (b) bendinde belirtilen tedbirlerin uygulanabilmesi için her türlü acil eylem planlarının hazırlanmasını ve uygulanmasını sağlar.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ç) İhbarı mecburî hayvan hastalıkları Bakanlıkça, tazmina</w:t>
            </w:r>
            <w:r>
              <w:rPr>
                <w:rFonts w:ascii="Times New Roman" w:eastAsia="Times New Roman" w:hAnsi="Times New Roman" w:cs="Times New Roman"/>
                <w:color w:val="000000"/>
                <w:sz w:val="18"/>
                <w:szCs w:val="18"/>
                <w:lang w:eastAsia="tr-TR"/>
              </w:rPr>
              <w:t>tlı hayvan hastalıkları ve tazminat oranları Bakanlığın teklifi üzerine Bakanlar Kurulu tarafından belirlenir.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d) Bakanlık, yabancı bir ülkede hastalık çıkması durumunda, hastalığın türüne göre bu ülkenin tamamından veya belirli bir bölgesinden, canlı hayv</w:t>
            </w:r>
            <w:r>
              <w:rPr>
                <w:rFonts w:ascii="Times New Roman" w:eastAsia="Times New Roman" w:hAnsi="Times New Roman" w:cs="Times New Roman"/>
                <w:color w:val="000000"/>
                <w:sz w:val="18"/>
                <w:szCs w:val="18"/>
                <w:lang w:eastAsia="tr-TR"/>
              </w:rPr>
              <w:t xml:space="preserve">anlar ile hayvansal ürünlerin ülkeye girişine ve transit geçişine tamamen veya kısmen sınırlama ve yasak getirebilir. Yasağın kapsamı, hastalığın seyrine göre daraltılabilir veya genişletilebilir.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(2) Bakanlık, hayvan hastalıkları ile ilgili ulusal veya b</w:t>
            </w:r>
            <w:r>
              <w:rPr>
                <w:rFonts w:ascii="Times New Roman" w:eastAsia="Times New Roman" w:hAnsi="Times New Roman" w:cs="Times New Roman"/>
                <w:color w:val="000000"/>
                <w:sz w:val="18"/>
                <w:szCs w:val="18"/>
                <w:lang w:eastAsia="tr-TR"/>
              </w:rPr>
              <w:t xml:space="preserve">ölgesel düzeyde kontrol ve eradikasyon programı uygular veya uygulatır.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(3) Bakanlık, hayvan hastalıkları bildirim sistemini kurar ve sistemin işletilmesini sağlar.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(4) Bakanlık, bazı hayvan türleri için özel izole bölgeler oluşturabilir, oluşturulan iz</w:t>
            </w:r>
            <w:r>
              <w:rPr>
                <w:rFonts w:ascii="Times New Roman" w:eastAsia="Times New Roman" w:hAnsi="Times New Roman" w:cs="Times New Roman"/>
                <w:color w:val="000000"/>
                <w:sz w:val="18"/>
                <w:szCs w:val="18"/>
                <w:lang w:eastAsia="tr-TR"/>
              </w:rPr>
              <w:t xml:space="preserve">ole bölgelere bazı hayvan türlerinin girişine ve yetiştirilmesine yasaklama veya kısıtlama getirebilir.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(5) Bakanlık, Sağlık Bakanlığı ve konu ile ilgili diğer kurum ve kuruluşlar, işbirliği içerisinde, insan ve hayvan sağlığını korumak amacıyla, belirlen</w:t>
            </w:r>
            <w:r>
              <w:rPr>
                <w:rFonts w:ascii="Times New Roman" w:eastAsia="Times New Roman" w:hAnsi="Times New Roman" w:cs="Times New Roman"/>
                <w:color w:val="000000"/>
                <w:sz w:val="18"/>
                <w:szCs w:val="18"/>
                <w:lang w:eastAsia="tr-TR"/>
              </w:rPr>
              <w:t>en zoonoz hastalık ve zoonotik etkenler ile antimikrobiyal direncin izlenmesi veya gıda yoluyla bulaşan zoonoz hastalıkların araştırılması için epidemiyolojik incelemeler yapılmasını, izleme planlarının hazırlanmasını ve uygulanmasını sağlar.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(6) Bir yerde</w:t>
            </w:r>
            <w:r>
              <w:rPr>
                <w:rFonts w:ascii="Times New Roman" w:eastAsia="Times New Roman" w:hAnsi="Times New Roman" w:cs="Times New Roman"/>
                <w:color w:val="000000"/>
                <w:sz w:val="18"/>
                <w:szCs w:val="18"/>
                <w:lang w:eastAsia="tr-TR"/>
              </w:rPr>
              <w:t xml:space="preserve"> bulaşıcı hayvan hastalığı ya da sebebi belli olmayan hayvan ölümlerinden haberdar olan ilgililer, durumu Bakanlığa ihbar etmekle yükümlüdür.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(7) Canlı hayvan ve hayvansal ürünlerin sahipleri, ithalatçıları, nakliyecileri ve satıcıları, Bakanlık tarafından</w:t>
            </w:r>
            <w:r>
              <w:rPr>
                <w:rFonts w:ascii="Times New Roman" w:eastAsia="Times New Roman" w:hAnsi="Times New Roman" w:cs="Times New Roman"/>
                <w:color w:val="000000"/>
                <w:sz w:val="18"/>
                <w:szCs w:val="18"/>
                <w:lang w:eastAsia="tr-TR"/>
              </w:rPr>
              <w:t xml:space="preserve"> istenen kayıtları tutmak, istendiğinde her türlü bilgi ve belgeyi vermek, kontrol ve denetim sırasında her türlü kolaylığı göstermekle yükümlüdür.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(8) İl özel idareleri ve belediyeler, hayvan hastalıkları ile mücadele ve kontrollerde Bakanlığa yardımcı ol</w:t>
            </w:r>
            <w:r>
              <w:rPr>
                <w:rFonts w:ascii="Times New Roman" w:eastAsia="Times New Roman" w:hAnsi="Times New Roman" w:cs="Times New Roman"/>
                <w:color w:val="000000"/>
                <w:sz w:val="18"/>
                <w:szCs w:val="18"/>
                <w:lang w:eastAsia="tr-TR"/>
              </w:rPr>
              <w:t>makla yükümlüdür.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(9) Bu maddenin uygulanması ile ilgili usul ve esaslar Bakanlıkça çıkarılacak yönetmelikle belirlenir.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 xml:space="preserve">Hayvan hastalık tazminatı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MADDE 5-</w:t>
            </w:r>
            <w:r>
              <w:rPr>
                <w:rFonts w:ascii="Times New Roman" w:eastAsia="Times New Roman" w:hAnsi="Times New Roman" w:cs="Times New Roman"/>
                <w:color w:val="000000"/>
                <w:sz w:val="18"/>
                <w:szCs w:val="18"/>
                <w:lang w:eastAsia="tr-TR"/>
              </w:rPr>
              <w:t xml:space="preserve"> (1) Hayvanlarda herhangi bir tazminatlı hastalık tespit edilmesi sonucu resmî veteriner hekim veya yetkilendirilmiş veteriner hekim gözetiminde mecburî kesime tâbi tutulan veya itlaf edilen hayvanlar ile mezbahalarda tespit edilen tazminatlı hastalık nede</w:t>
            </w:r>
            <w:r>
              <w:rPr>
                <w:rFonts w:ascii="Times New Roman" w:eastAsia="Times New Roman" w:hAnsi="Times New Roman" w:cs="Times New Roman"/>
                <w:color w:val="000000"/>
                <w:sz w:val="18"/>
                <w:szCs w:val="18"/>
                <w:lang w:eastAsia="tr-TR"/>
              </w:rPr>
              <w:t xml:space="preserve">niyle imha edilen hayvanların bedelleri Bakanlar Kurulu tarafından belirlenen oranlarda, hastalık nedeniyle imha edilen hayvansal ürünlerin, yem, madde ve malzemelerin bedelleri ile imha, nakliye ve dezenfeksiyon masrafları Bakanlık tarafından sahiplerine </w:t>
            </w:r>
            <w:r>
              <w:rPr>
                <w:rFonts w:ascii="Times New Roman" w:eastAsia="Times New Roman" w:hAnsi="Times New Roman" w:cs="Times New Roman"/>
                <w:color w:val="000000"/>
                <w:sz w:val="18"/>
                <w:szCs w:val="18"/>
                <w:lang w:eastAsia="tr-TR"/>
              </w:rPr>
              <w:t xml:space="preserve">tazminat olarak ödenir. Bakanlık her yıl, bütçe imkânları, hastalıklarla ilgili bilimsel veriler ile eradikasyon ve kontrol programlarına göre, tazminatlı hastalıklardan hangilerine tazminat ödemesi yapacağını, ödeme yapılacak yerleri ve uygulama zamanını </w:t>
            </w:r>
            <w:r>
              <w:rPr>
                <w:rFonts w:ascii="Times New Roman" w:eastAsia="Times New Roman" w:hAnsi="Times New Roman" w:cs="Times New Roman"/>
                <w:color w:val="000000"/>
                <w:sz w:val="18"/>
                <w:szCs w:val="18"/>
                <w:lang w:eastAsia="tr-TR"/>
              </w:rPr>
              <w:t xml:space="preserve">belirler.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(2) İhbarı mecburî bir hastalığa karşı koruma sağlamak amacıyla, resmî veteriner hekim veya sorumluluğundaki yardımcı sağlık personeli ile yetkilendirilmiş veteriner hekim tarafından yapılan aşı ve serum uygulaması nedeniyle öldüğü resmî veterin</w:t>
            </w:r>
            <w:r>
              <w:rPr>
                <w:rFonts w:ascii="Times New Roman" w:eastAsia="Times New Roman" w:hAnsi="Times New Roman" w:cs="Times New Roman"/>
                <w:color w:val="000000"/>
                <w:sz w:val="18"/>
                <w:szCs w:val="18"/>
                <w:lang w:eastAsia="tr-TR"/>
              </w:rPr>
              <w:t>er hekim raporu ile tespit edilen hayvanların bedelleri hayvan sahiplerine tazminat olarak ödenir.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(3) Sahipleri tarafından hasta oldukları Bakanlıkça belirlenen usullere göre bildirilmeyen veya hasta olduğu bilinerek satın alındığı tespit edilen hayvanlar</w:t>
            </w:r>
            <w:r>
              <w:rPr>
                <w:rFonts w:ascii="Times New Roman" w:eastAsia="Times New Roman" w:hAnsi="Times New Roman" w:cs="Times New Roman"/>
                <w:color w:val="000000"/>
                <w:sz w:val="18"/>
                <w:szCs w:val="18"/>
                <w:lang w:eastAsia="tr-TR"/>
              </w:rPr>
              <w:t>, Bakanlıkça belirlenen belgeler bulunmaksızın nakledilen hayvanlar, Bakanlıkça uygulanması istenen test, tedavi ve aşıları yaptırılmayan hayvanlar ile kamu kurum ve kuruluşlarına ait hayvanlar için tazminat ödenmez.</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(4) Tazminatlar, işletmenin bulunduğu m</w:t>
            </w:r>
            <w:r>
              <w:rPr>
                <w:rFonts w:ascii="Times New Roman" w:eastAsia="Times New Roman" w:hAnsi="Times New Roman" w:cs="Times New Roman"/>
                <w:color w:val="000000"/>
                <w:sz w:val="18"/>
                <w:szCs w:val="18"/>
                <w:lang w:eastAsia="tr-TR"/>
              </w:rPr>
              <w:t>ahallin rayiç bedelleri dikkate alınarak yerel kıymet takdir  komisyonu  tarafından  belirlenir. Yerel kıymet takdir komisyonu,  bir Bakanlık temsilcisi, mahallin mülkî idare amirinin belirlediği bir üye ile hayvan sahibinin konuyla ilgili sivil toplum kur</w:t>
            </w:r>
            <w:r>
              <w:rPr>
                <w:rFonts w:ascii="Times New Roman" w:eastAsia="Times New Roman" w:hAnsi="Times New Roman" w:cs="Times New Roman"/>
                <w:color w:val="000000"/>
                <w:sz w:val="18"/>
                <w:szCs w:val="18"/>
                <w:lang w:eastAsia="tr-TR"/>
              </w:rPr>
              <w:t>uluşları temsilcileri arasından seçeceği bir üye olmak üzere üç kişiden oluşur.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(5) Bu maddenin uygulanması ile ilgili usul ve esaslar Bakanlıkça çıkarılacak yönetmelikle belirlenir. Tazminatların ödenmesine ilişkin usul ve esasların belirlenmesinde Maliye</w:t>
            </w:r>
            <w:r>
              <w:rPr>
                <w:rFonts w:ascii="Times New Roman" w:eastAsia="Times New Roman" w:hAnsi="Times New Roman" w:cs="Times New Roman"/>
                <w:color w:val="000000"/>
                <w:sz w:val="18"/>
                <w:szCs w:val="18"/>
                <w:lang w:eastAsia="tr-TR"/>
              </w:rPr>
              <w:t xml:space="preserve"> Bakanlığının görüşü alınır.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İnsanlar tarafından tüketilmesi amaçlanmayan hayvansal yan ürünler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 xml:space="preserve">MADDE 6- </w:t>
            </w:r>
            <w:r>
              <w:rPr>
                <w:rFonts w:ascii="Times New Roman" w:eastAsia="Times New Roman" w:hAnsi="Times New Roman" w:cs="Times New Roman"/>
                <w:color w:val="000000"/>
                <w:sz w:val="18"/>
                <w:szCs w:val="18"/>
                <w:lang w:eastAsia="tr-TR"/>
              </w:rPr>
              <w:t>(1) İnsanlar tarafından tüketilmesi amaçlanmayan hayvansal yan ürünlerin toplanması, taşınması, depolanması, muamele edilmesi, işlenmesi, imha edilmes</w:t>
            </w:r>
            <w:r>
              <w:rPr>
                <w:rFonts w:ascii="Times New Roman" w:eastAsia="Times New Roman" w:hAnsi="Times New Roman" w:cs="Times New Roman"/>
                <w:color w:val="000000"/>
                <w:sz w:val="18"/>
                <w:szCs w:val="18"/>
                <w:lang w:eastAsia="tr-TR"/>
              </w:rPr>
              <w:t>i, piyasaya arz edilmesi, ithal veya ihraç edilmesi, transit taşınması ve kullanılması aşamalarında, insan ve hayvan sağlığına yönelik tehdit ve çevresel zararların önlenmesine ilişkin tedbirler Bakanlıkça ve mevzuatı gereği bu hususta yetki ve sorumlulukl</w:t>
            </w:r>
            <w:r>
              <w:rPr>
                <w:rFonts w:ascii="Times New Roman" w:eastAsia="Times New Roman" w:hAnsi="Times New Roman" w:cs="Times New Roman"/>
                <w:color w:val="000000"/>
                <w:sz w:val="18"/>
                <w:szCs w:val="18"/>
                <w:lang w:eastAsia="tr-TR"/>
              </w:rPr>
              <w:t xml:space="preserve">arı bulunan Sağlık Bakanlığı, Çevre ve Orman Bakanlığı ve İçişleri Bakanlığınca alınır.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(2) İnsanlar tarafından tüketilmesi amaçlanmayan hayvansal yan ürünlerin depolanması, muamele edilmesi, işlenmesi ve bertaraf edilmesi yalnızca Bakanlık tarafından ona</w:t>
            </w:r>
            <w:r>
              <w:rPr>
                <w:rFonts w:ascii="Times New Roman" w:eastAsia="Times New Roman" w:hAnsi="Times New Roman" w:cs="Times New Roman"/>
                <w:color w:val="000000"/>
                <w:sz w:val="18"/>
                <w:szCs w:val="18"/>
                <w:lang w:eastAsia="tr-TR"/>
              </w:rPr>
              <w:t xml:space="preserve">y verilen işletmelerde yapılır.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(3) Bu maddenin uygulanması ile ilgili usul ve esaslar Bakanlıkça çıkarılacak yönetmelikle belirlenir. </w:t>
            </w: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İKİNCİ BÖLÜM</w:t>
            </w: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 xml:space="preserve">Hayvanların Tanımlanması ve Kayıt Altına Alınması, Canlı Hayvanlar ve </w:t>
            </w: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Hayvansal Ürünlerin Sevkleri ile Ha</w:t>
            </w:r>
            <w:r>
              <w:rPr>
                <w:rFonts w:ascii="Times New Roman" w:eastAsia="Times New Roman" w:hAnsi="Times New Roman" w:cs="Times New Roman"/>
                <w:b/>
                <w:bCs/>
                <w:color w:val="000000"/>
                <w:sz w:val="18"/>
                <w:szCs w:val="18"/>
                <w:lang w:eastAsia="tr-TR"/>
              </w:rPr>
              <w:t xml:space="preserve">yvan Satış Yerleri ve </w:t>
            </w: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 xml:space="preserve">Satışa İlişkin Sağlık Koşulları </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Hayvanların tanımlanması ve kayıt altına alınması</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MADDE 7-</w:t>
            </w:r>
            <w:r>
              <w:rPr>
                <w:rFonts w:ascii="Times New Roman" w:eastAsia="Times New Roman" w:hAnsi="Times New Roman" w:cs="Times New Roman"/>
                <w:color w:val="000000"/>
                <w:sz w:val="18"/>
                <w:szCs w:val="18"/>
                <w:lang w:eastAsia="tr-TR"/>
              </w:rPr>
              <w:t xml:space="preserve"> (1) Hayvan sahipleri ya da hayvan sahibi adına bakıcısı, Bakanlık tarafından tanımlatılması istenen hayvanları tanımlatmak, bu hayvanlarının </w:t>
            </w:r>
            <w:r>
              <w:rPr>
                <w:rFonts w:ascii="Times New Roman" w:eastAsia="Times New Roman" w:hAnsi="Times New Roman" w:cs="Times New Roman"/>
                <w:color w:val="000000"/>
                <w:sz w:val="18"/>
                <w:szCs w:val="18"/>
                <w:lang w:eastAsia="tr-TR"/>
              </w:rPr>
              <w:t xml:space="preserve">ve işletmelerinin kayıtlarını yaptırmak, işletmelerine giren veya işletmelerinden çıkan, yeni doğan, ölen veya kesilen hayvanları Bakanlığa bildirmek ve bunlara ilişkin kayıtları muhafaza etmekle yükümlüdür. </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(2) Hayvanların tanımlanmasında kullanılan kula</w:t>
            </w:r>
            <w:r>
              <w:rPr>
                <w:rFonts w:ascii="Times New Roman" w:eastAsia="Times New Roman" w:hAnsi="Times New Roman" w:cs="Times New Roman"/>
                <w:color w:val="000000"/>
                <w:sz w:val="18"/>
                <w:szCs w:val="18"/>
                <w:lang w:eastAsia="tr-TR"/>
              </w:rPr>
              <w:t>k küpesi, mikroçip ve benzeri tanımlama araçlarının bedelleri ile Bakanlıkça belirlenen uygulama ücreti hayvan sahipleri veya bakıcıları tarafından uygulayıcılara ödenir.</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(3) Bu maddenin uygulanması ile ilgili usul ve esaslar Bakanlıkça çıkarılacak yönetme</w:t>
            </w:r>
            <w:r>
              <w:rPr>
                <w:rFonts w:ascii="Times New Roman" w:eastAsia="Times New Roman" w:hAnsi="Times New Roman" w:cs="Times New Roman"/>
                <w:color w:val="000000"/>
                <w:sz w:val="18"/>
                <w:szCs w:val="18"/>
                <w:lang w:eastAsia="tr-TR"/>
              </w:rPr>
              <w:t xml:space="preserve">likle belirlenir. </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Canlı hayvanlar ve hayvansal ürünlerin sevkleri ile hayvan satış yerleri ve satışa ilişkin sağlık koşulları</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 xml:space="preserve">MADDE 8- </w:t>
            </w:r>
            <w:r>
              <w:rPr>
                <w:rFonts w:ascii="Times New Roman" w:eastAsia="Times New Roman" w:hAnsi="Times New Roman" w:cs="Times New Roman"/>
                <w:color w:val="000000"/>
                <w:sz w:val="18"/>
                <w:szCs w:val="18"/>
                <w:lang w:eastAsia="tr-TR"/>
              </w:rPr>
              <w:t xml:space="preserve">(1) Canlı hayvan ve hayvansal ürünlerin sevklerine ilişkin hususlar ile canlı hayvan ticareti yapanlar, </w:t>
            </w:r>
            <w:r>
              <w:rPr>
                <w:rFonts w:ascii="Times New Roman" w:eastAsia="Times New Roman" w:hAnsi="Times New Roman" w:cs="Times New Roman"/>
                <w:color w:val="000000"/>
                <w:sz w:val="18"/>
                <w:szCs w:val="18"/>
                <w:lang w:eastAsia="tr-TR"/>
              </w:rPr>
              <w:t>nakliyeciler ve nakil ile ilgili şartlar ve bunlara ilişkin işlemler Bakanlıkça belirlenir. Bu hususlarla ilgili Bakanlıkça belirlenen şartlara uyulması zorunludur.</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(2) Hayvancılık işletmelerinden doğrudan yapılan satışlar hariç hayvanların alım ve satıml</w:t>
            </w:r>
            <w:r>
              <w:rPr>
                <w:rFonts w:ascii="Times New Roman" w:eastAsia="Times New Roman" w:hAnsi="Times New Roman" w:cs="Times New Roman"/>
                <w:color w:val="000000"/>
                <w:sz w:val="18"/>
                <w:szCs w:val="18"/>
                <w:lang w:eastAsia="tr-TR"/>
              </w:rPr>
              <w:t xml:space="preserve">arı, ruhsatlı hayvan pazarı, borsalar ve Bakanlıktan izinli hayvan panayırlarında, ev ve süs hayvanlarının alım ve satımları ise, ruhsatlı ev ve süs hayvanı satış yerlerinde yapılır. </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(3) Hayvan satış yerleri ve satışa ilişkin sağlık koşulları ile kurbanlık hayvan satış yerlerine ilişkin hususlar Bakanlıkça belirlenir. </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(4) Bu maddenin uygulanması ile ilgili usul ve esaslar Bakanlıkça çıkarılacak yönetmelik ile belirlenir. </w:t>
            </w: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ÜÇÜNCÜ BÖLÜM</w:t>
            </w: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 xml:space="preserve">Hayvan Refahı ve Zootekni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 xml:space="preserve">Hayvan refahı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MADDE 9-</w:t>
            </w:r>
            <w:r>
              <w:rPr>
                <w:rFonts w:ascii="Times New Roman" w:eastAsia="Times New Roman" w:hAnsi="Times New Roman" w:cs="Times New Roman"/>
                <w:color w:val="000000"/>
                <w:sz w:val="18"/>
                <w:szCs w:val="18"/>
                <w:lang w:eastAsia="tr-TR"/>
              </w:rPr>
              <w:t xml:space="preserve"> (1) Hayvan sahipleri veya bakımından sorumlu kişiler, hayvan refahının sağlanması amacıyla, hayvanların barınma, bakım, beslenme, sağlık ve diğer ihtiyaçlarını karşılamak, sorumluluklarındaki hayvanların </w:t>
            </w:r>
            <w:r>
              <w:rPr>
                <w:rFonts w:ascii="Times New Roman" w:eastAsia="Times New Roman" w:hAnsi="Times New Roman" w:cs="Times New Roman"/>
                <w:color w:val="000000"/>
                <w:sz w:val="18"/>
                <w:szCs w:val="18"/>
                <w:lang w:eastAsia="tr-TR"/>
              </w:rPr>
              <w:t xml:space="preserve">insan, hayvan ve çevre sağlığı üzerinde oluşturabilecekleri olumsuz etkilere karşı gerekli önlemleri almakla yükümlüdür.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(2) Hayvanların kesimi ve hastalık kontrolü amacıyla itlafı, hayvanlarda heyecan, acı ve ıstırap oluşturmadan, uygun araçlar kullanıla</w:t>
            </w:r>
            <w:r>
              <w:rPr>
                <w:rFonts w:ascii="Times New Roman" w:eastAsia="Times New Roman" w:hAnsi="Times New Roman" w:cs="Times New Roman"/>
                <w:color w:val="000000"/>
                <w:sz w:val="18"/>
                <w:szCs w:val="18"/>
                <w:lang w:eastAsia="tr-TR"/>
              </w:rPr>
              <w:t>rak yerine getirilir.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(3) Hayvanlara ötenazi yapmak yasaktır. Ancak,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a) Hayvanlara acı ve ıstırap çektiren veya iyileşme durumu bulunmayan hastalık durumlarında,</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b) Akut bulaşıcı bir hayvan hastalığının önlenmesi ya da eradikasyonu amacıyla veya insan sağ</w:t>
            </w:r>
            <w:r>
              <w:rPr>
                <w:rFonts w:ascii="Times New Roman" w:eastAsia="Times New Roman" w:hAnsi="Times New Roman" w:cs="Times New Roman"/>
                <w:color w:val="000000"/>
                <w:sz w:val="18"/>
                <w:szCs w:val="18"/>
                <w:lang w:eastAsia="tr-TR"/>
              </w:rPr>
              <w:t>lığı için risk oluşturan durumlarda,</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c) Davranışları insan ve hayvanların hayatı ve sağlığı için tehlike teşkil eden ve olumsuz davranışları kontrol edilemeyen durumlarda,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veteriner hekim tarafından ötenazi yapılmasına karar verilebilir. Ötenazi işlemi ve</w:t>
            </w:r>
            <w:r>
              <w:rPr>
                <w:rFonts w:ascii="Times New Roman" w:eastAsia="Times New Roman" w:hAnsi="Times New Roman" w:cs="Times New Roman"/>
                <w:color w:val="000000"/>
                <w:sz w:val="18"/>
                <w:szCs w:val="18"/>
                <w:lang w:eastAsia="tr-TR"/>
              </w:rPr>
              <w:t>teriner hekim tarafından veya veteriner hekim gözetiminde yapılır.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(4) Hayvanların barınma, nakil, kesim öncesi ve kesimi sırasındaki hayvan refahı esasları Bakanlıkça belirlenir. Hayvan kesimlerinin Bakanlıktan onaylı kesim yerlerinde yapılması zorunludur</w:t>
            </w:r>
            <w:r>
              <w:rPr>
                <w:rFonts w:ascii="Times New Roman" w:eastAsia="Times New Roman" w:hAnsi="Times New Roman" w:cs="Times New Roman"/>
                <w:color w:val="000000"/>
                <w:sz w:val="18"/>
                <w:szCs w:val="18"/>
                <w:lang w:eastAsia="tr-TR"/>
              </w:rPr>
              <w:t xml:space="preserve">.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(5) Bu maddenin uygulanması ile ilgili usul ve esaslar Bakanlıkça çıkarılacak yönetmelik ile belirlenir.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Zootekni</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MADDE 10-</w:t>
            </w:r>
            <w:r>
              <w:rPr>
                <w:rFonts w:ascii="Times New Roman" w:eastAsia="Times New Roman" w:hAnsi="Times New Roman" w:cs="Times New Roman"/>
                <w:color w:val="000000"/>
                <w:sz w:val="18"/>
                <w:szCs w:val="18"/>
                <w:lang w:eastAsia="tr-TR"/>
              </w:rPr>
              <w:t xml:space="preserve"> (1) Bakanlık, hayvan ıslahı, hayvan gen kaynaklarının korunması, geliştirilmesi, damızlık amaçlı hayvanların yetiştirilmesi, kay</w:t>
            </w:r>
            <w:r>
              <w:rPr>
                <w:rFonts w:ascii="Times New Roman" w:eastAsia="Times New Roman" w:hAnsi="Times New Roman" w:cs="Times New Roman"/>
                <w:color w:val="000000"/>
                <w:sz w:val="18"/>
                <w:szCs w:val="18"/>
                <w:lang w:eastAsia="tr-TR"/>
              </w:rPr>
              <w:t>ıt altına alınması, ön soy kütüğü ve soy kütüklerinin oluşturulması ve belgelendirilmesi gibi zootekni konularında düzenleme yapmaya, hayvan yarışları düzenlemeye, yurt içinde ve yurt dışında düzenlenen hayvan yarışları üzerine yurt içinden ve yurt dışında</w:t>
            </w:r>
            <w:r>
              <w:rPr>
                <w:rFonts w:ascii="Times New Roman" w:eastAsia="Times New Roman" w:hAnsi="Times New Roman" w:cs="Times New Roman"/>
                <w:color w:val="000000"/>
                <w:sz w:val="18"/>
                <w:szCs w:val="18"/>
                <w:lang w:eastAsia="tr-TR"/>
              </w:rPr>
              <w:t xml:space="preserve">n müşterek bahis kabul etmeye yetkilidir.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(2) Damızlık hayvan yetiştiricileri, damızlık hayvanlar ile ilgili Bakanlıkça talep edilen kayıtları tutmak ve istenildiğinde Bakanlığa bildirmek zorundadır.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(3) Hayvanların üremesinde kullanılan sperma, ovum, e</w:t>
            </w:r>
            <w:r>
              <w:rPr>
                <w:rFonts w:ascii="Times New Roman" w:eastAsia="Times New Roman" w:hAnsi="Times New Roman" w:cs="Times New Roman"/>
                <w:color w:val="000000"/>
                <w:sz w:val="18"/>
                <w:szCs w:val="18"/>
                <w:lang w:eastAsia="tr-TR"/>
              </w:rPr>
              <w:t>mbriyo, damızlık yumurta, ipek böceği tohumu, larva ve oğul gibi ürünleri üretenler, depolayanlar ve dağıtanlar Bakanlıktan izin almak zorundadır. Üreme ürünlerinin uygulanmasına ilişkin esaslar Bakanlıkça belirlenir.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(4) Bakanlık, damızlık hayvanların ve </w:t>
            </w:r>
            <w:r>
              <w:rPr>
                <w:rFonts w:ascii="Times New Roman" w:eastAsia="Times New Roman" w:hAnsi="Times New Roman" w:cs="Times New Roman"/>
                <w:color w:val="000000"/>
                <w:sz w:val="18"/>
                <w:szCs w:val="18"/>
                <w:lang w:eastAsia="tr-TR"/>
              </w:rPr>
              <w:t>üreme ürünlerinin genetik özelliklerinin değerlendirilmesi, performanslarının izlenmesi ve sağlık şartları ile ilgili usul ve esasları belirler.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(5) Bakanlık, hayvan gen kaynaklarının korunmasına yönelik tedbirleri alır, uygular veya uygulatır.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(6) Gerçek</w:t>
            </w:r>
            <w:r>
              <w:rPr>
                <w:rFonts w:ascii="Times New Roman" w:eastAsia="Times New Roman" w:hAnsi="Times New Roman" w:cs="Times New Roman"/>
                <w:color w:val="000000"/>
                <w:sz w:val="18"/>
                <w:szCs w:val="18"/>
                <w:lang w:eastAsia="tr-TR"/>
              </w:rPr>
              <w:t xml:space="preserve"> veya tüzel kişiler, hayvan gen kaynaklarının korunması, ıslahı, geliştirilmesi, yaygınlaştırılması ve pazarlama amacına yönelik özel hukuk hükümlerine tabi birlikler şeklinde organizasyonlar kurabilir. Bu organizasyonlar, 24/4/1969 tarihli ve 1163 sayılı </w:t>
            </w:r>
            <w:r>
              <w:rPr>
                <w:rFonts w:ascii="Times New Roman" w:eastAsia="Times New Roman" w:hAnsi="Times New Roman" w:cs="Times New Roman"/>
                <w:color w:val="000000"/>
                <w:sz w:val="18"/>
                <w:szCs w:val="18"/>
                <w:lang w:eastAsia="tr-TR"/>
              </w:rPr>
              <w:t>Kooperatifler Kanununa göre kurulan kooperatiflere sağlanan her türlü vergi ve harç muafiyetinden aynı koşullarla yararlanır. Bakanlık, hayvan gen kaynaklarının korunması, ıslahı, geliştirilmesi, yaygınlaştırılması ve belgelendirme gibi konularda bu organi</w:t>
            </w:r>
            <w:r>
              <w:rPr>
                <w:rFonts w:ascii="Times New Roman" w:eastAsia="Times New Roman" w:hAnsi="Times New Roman" w:cs="Times New Roman"/>
                <w:color w:val="000000"/>
                <w:sz w:val="18"/>
                <w:szCs w:val="18"/>
                <w:lang w:eastAsia="tr-TR"/>
              </w:rPr>
              <w:t>zasyonlarla işbirliği yapabilir ve bunların bu Kanun kapsamındaki faaliyetlerini kontrol eder. Birlikler; merkez birliği şeklinde örgütlenebilir ve ihtiyaç duyduğu yerlerde şube açabilir, asli görevlerini yürütmek üzere teknik ve sağlık personeli çalıştıra</w:t>
            </w:r>
            <w:r>
              <w:rPr>
                <w:rFonts w:ascii="Times New Roman" w:eastAsia="Times New Roman" w:hAnsi="Times New Roman" w:cs="Times New Roman"/>
                <w:color w:val="000000"/>
                <w:sz w:val="18"/>
                <w:szCs w:val="18"/>
                <w:lang w:eastAsia="tr-TR"/>
              </w:rPr>
              <w:t xml:space="preserve">bilir. Bakanlık; birliklere teknik hizmetler, sağlık hizmetleri ve eğitim konusunda gerektiğinde aynî ve nakdî destek verebilir, birliklerin personel ve tesislerinden yararlanma talebinde bulunabilir.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(7) Bakanlık, hayvan ırklarının tescili ile ilgili iş ve işlemleri belirler ve yürütür. Tescil edilen hayvanların sınaî mülkiyet hakları bunları tescil ettiren gerçek ve tüzel kişilere veya onların kanunî temsilcilerine aittir.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(8) Damızlık, yarış ve göst</w:t>
            </w:r>
            <w:r>
              <w:rPr>
                <w:rFonts w:ascii="Times New Roman" w:eastAsia="Times New Roman" w:hAnsi="Times New Roman" w:cs="Times New Roman"/>
                <w:color w:val="000000"/>
                <w:sz w:val="18"/>
                <w:szCs w:val="18"/>
                <w:lang w:eastAsia="tr-TR"/>
              </w:rPr>
              <w:t xml:space="preserve">eri amaçlı hayvanların belgelendirilmesi zorunludur. Belgelen-dirmeye ilişkin esaslar, iş ve işlemler ile belge modelleri Bakanlıkça belirlenir. Yarış ve gösteri belgesi bulunmayan hayvanlar yarışlara katılamaz ve gösteri amaçlı kullanılamaz.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(9) Damızlık</w:t>
            </w:r>
            <w:r>
              <w:rPr>
                <w:rFonts w:ascii="Times New Roman" w:eastAsia="Times New Roman" w:hAnsi="Times New Roman" w:cs="Times New Roman"/>
                <w:color w:val="000000"/>
                <w:sz w:val="18"/>
                <w:szCs w:val="18"/>
                <w:lang w:eastAsia="tr-TR"/>
              </w:rPr>
              <w:t xml:space="preserve"> belgesi ve soy kütüğü kaydı bulunan ve yetiştirmede kullanılan hayvanlar damızlık özelliğini sürdürdüğü sürece amacı dışında kullanılamaz. Bu hayvanlar gerektiğinde kurulan komisyon marifetiyle bedeli ödenmek üzere Bakanlıkça satın alınır.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(10) Gebe olara</w:t>
            </w:r>
            <w:r>
              <w:rPr>
                <w:rFonts w:ascii="Times New Roman" w:eastAsia="Times New Roman" w:hAnsi="Times New Roman" w:cs="Times New Roman"/>
                <w:color w:val="000000"/>
                <w:sz w:val="18"/>
                <w:szCs w:val="18"/>
                <w:lang w:eastAsia="tr-TR"/>
              </w:rPr>
              <w:t>k ithal edilen safkan kısraklardan doğan tayların soy kütüğüne kaydı için, gebe kısrağın kendi ırkından bir aygırla tohumlandığını gösteren menşe ülke yetkili makamlarınca verilmiş bir aşım sertifikası istenir. Safkan olmayan atlar, soy kütüğüne kayıt edil</w:t>
            </w:r>
            <w:r>
              <w:rPr>
                <w:rFonts w:ascii="Times New Roman" w:eastAsia="Times New Roman" w:hAnsi="Times New Roman" w:cs="Times New Roman"/>
                <w:color w:val="000000"/>
                <w:sz w:val="18"/>
                <w:szCs w:val="18"/>
                <w:lang w:eastAsia="tr-TR"/>
              </w:rPr>
              <w:t>memiş safkan Arap ve İngiliz ana ve babadan doğan taylar, kendi ırkının özelliklerini göstermeyeceği anlaşılan iyi gelişmemiş ve safkan özelliklerinden önemli sapma gösteren taylar ile Bakanlıkça belirlenen diğer özellikler ve şartları taşımayan taylar soy</w:t>
            </w:r>
            <w:r>
              <w:rPr>
                <w:rFonts w:ascii="Times New Roman" w:eastAsia="Times New Roman" w:hAnsi="Times New Roman" w:cs="Times New Roman"/>
                <w:color w:val="000000"/>
                <w:sz w:val="18"/>
                <w:szCs w:val="18"/>
                <w:lang w:eastAsia="tr-TR"/>
              </w:rPr>
              <w:t xml:space="preserve"> kütüğüne kayıt edilmez ve bunlara pedigri verilmez.</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(11) Soy kütüğüne kayıt edilip damızlık belgesi ya da pedigrisi verilen atların, lüzum görüldüğünde  Bakanlıkça  görevlendirilen  uzman  heyetçe  kan grubu ve/veya DNA testleri ile ana-baba doğrulaması v</w:t>
            </w:r>
            <w:r>
              <w:rPr>
                <w:rFonts w:ascii="Times New Roman" w:eastAsia="Times New Roman" w:hAnsi="Times New Roman" w:cs="Times New Roman"/>
                <w:color w:val="000000"/>
                <w:sz w:val="18"/>
                <w:szCs w:val="18"/>
                <w:lang w:eastAsia="tr-TR"/>
              </w:rPr>
              <w:t>e morfolojik yönden muayeneleri yapılabilir. Test ve muayeneler neticesinde, safkan  olmadıkları  tespit  edilenlerin ve yavrularının  soy  kütüğü  kayıtları  iptal edilir ve pedigrileri geri alınır. Bu hayvanlardan doğacak yavrulara damızlık belgesi ya da</w:t>
            </w:r>
            <w:r>
              <w:rPr>
                <w:rFonts w:ascii="Times New Roman" w:eastAsia="Times New Roman" w:hAnsi="Times New Roman" w:cs="Times New Roman"/>
                <w:color w:val="000000"/>
                <w:sz w:val="18"/>
                <w:szCs w:val="18"/>
                <w:lang w:eastAsia="tr-TR"/>
              </w:rPr>
              <w:t xml:space="preserve"> pedigri verilmez.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(12) Türkiye soy kütüklerine kayıtlı ve pedigrili safkan Arap veya İngiliz ana ve babadan Türkiye’de doğan kendi ırk vasıflarını haiz tayların, doğum gününden itibaren üç ay içinde, yabancı ülkelerden ithal edilen safkan Arap ve safkan </w:t>
            </w:r>
            <w:r>
              <w:rPr>
                <w:rFonts w:ascii="Times New Roman" w:eastAsia="Times New Roman" w:hAnsi="Times New Roman" w:cs="Times New Roman"/>
                <w:color w:val="000000"/>
                <w:sz w:val="18"/>
                <w:szCs w:val="18"/>
                <w:lang w:eastAsia="tr-TR"/>
              </w:rPr>
              <w:t xml:space="preserve">İngiliz atların gümrük girişlerinden itibaren iki ay içinde soy kütüğüne kaydedilmesi, Bakanlığa müracaat edilerek, Bakanlıkça belirlenen evraklarının teslimi ve muayene ettirilmesi şarttır.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(13) Soy kütüğüne kayıtlı atların sahip değişiklikleri bir ay, d</w:t>
            </w:r>
            <w:r>
              <w:rPr>
                <w:rFonts w:ascii="Times New Roman" w:eastAsia="Times New Roman" w:hAnsi="Times New Roman" w:cs="Times New Roman"/>
                <w:color w:val="000000"/>
                <w:sz w:val="18"/>
                <w:szCs w:val="18"/>
                <w:lang w:eastAsia="tr-TR"/>
              </w:rPr>
              <w:t>on değişiklikleri oniki ay içinde ilgili makamlara bildirilerek pedigrilerine işletilir. Ölen atların pedigrilerinin, sahipleri tarafından iki ay içinde Bakanlığa iade edilmesi zorunludur.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(14) Hayvan sahibinin, ölen hayvanına ait damızlık belgesini ölüm t</w:t>
            </w:r>
            <w:r>
              <w:rPr>
                <w:rFonts w:ascii="Times New Roman" w:eastAsia="Times New Roman" w:hAnsi="Times New Roman" w:cs="Times New Roman"/>
                <w:color w:val="000000"/>
                <w:sz w:val="18"/>
                <w:szCs w:val="18"/>
                <w:lang w:eastAsia="tr-TR"/>
              </w:rPr>
              <w:t>arihinden itibaren iki ay içinde iade etmesi ve hayvanın başka bir şahsa satılması hâlinde satış tarihinden itibaren bir ay içinde alıcı tarafından değişikliğin soy kütüğüne ve pedigrisine işletilmesi zorunludur.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(15) Bu maddenin uygulanması ile ilgili usu</w:t>
            </w:r>
            <w:r>
              <w:rPr>
                <w:rFonts w:ascii="Times New Roman" w:eastAsia="Times New Roman" w:hAnsi="Times New Roman" w:cs="Times New Roman"/>
                <w:color w:val="000000"/>
                <w:sz w:val="18"/>
                <w:szCs w:val="18"/>
                <w:lang w:eastAsia="tr-TR"/>
              </w:rPr>
              <w:t xml:space="preserve">l ve esaslar Bakanlıkça çıkarılacak yönetmelik ile belirlenir. </w:t>
            </w: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DÖRDÜNCÜ BÖLÜM</w:t>
            </w: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Veteriner Hizmetleri ile İlgili Faaliyet Onayları</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Veteriner hizmetleri ile ilgili faaliyet onayları</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MADDE 11-</w:t>
            </w:r>
            <w:r>
              <w:rPr>
                <w:rFonts w:ascii="Times New Roman" w:eastAsia="Times New Roman" w:hAnsi="Times New Roman" w:cs="Times New Roman"/>
                <w:color w:val="000000"/>
                <w:sz w:val="18"/>
                <w:szCs w:val="18"/>
                <w:lang w:eastAsia="tr-TR"/>
              </w:rPr>
              <w:t xml:space="preserve"> (1) Bu Kanun kapsamında faaliyet gösteren muayenehane, klinik, poli</w:t>
            </w:r>
            <w:r>
              <w:rPr>
                <w:rFonts w:ascii="Times New Roman" w:eastAsia="Times New Roman" w:hAnsi="Times New Roman" w:cs="Times New Roman"/>
                <w:color w:val="000000"/>
                <w:sz w:val="18"/>
                <w:szCs w:val="18"/>
                <w:lang w:eastAsia="tr-TR"/>
              </w:rPr>
              <w:t>klinik, hayvan hastanesi, ev ve süs hayvanı satış yerleri, hayvan eğitim ve barınma yerleri, otel hizmeti veren hayvan bakımevleri, hayvan pazar ve borsaları, damızlık kümes ve kuluçkahaneler, hayvan hastalıkları teşhis, analiz ve üretim laboratuvarları il</w:t>
            </w:r>
            <w:r>
              <w:rPr>
                <w:rFonts w:ascii="Times New Roman" w:eastAsia="Times New Roman" w:hAnsi="Times New Roman" w:cs="Times New Roman"/>
                <w:color w:val="000000"/>
                <w:sz w:val="18"/>
                <w:szCs w:val="18"/>
                <w:lang w:eastAsia="tr-TR"/>
              </w:rPr>
              <w:t xml:space="preserve">e deney hayvanı üretici ve tedarikçileri Bakanlıktan onay almak ve istenen kayıtları tutmakla yükümlüdür. </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(2) Birinci fıkra kapsamındaki muayenehane, klinik ve polikliniklerin açılması için yalnızca veteriner hekimlere onay verilir.</w:t>
            </w:r>
          </w:p>
          <w:p w:rsidR="00B2406B" w:rsidRDefault="006F24B0">
            <w:pPr>
              <w:spacing w:beforeAutospacing="1" w:afterAutospacing="1" w:line="240" w:lineRule="exact"/>
              <w:ind w:firstLine="340"/>
              <w:jc w:val="both"/>
            </w:pPr>
            <w:r>
              <w:rPr>
                <w:rFonts w:ascii="Times New Roman" w:eastAsia="Times New Roman" w:hAnsi="Times New Roman" w:cs="Times New Roman"/>
                <w:color w:val="000000"/>
                <w:sz w:val="18"/>
                <w:szCs w:val="18"/>
                <w:lang w:eastAsia="tr-TR"/>
              </w:rPr>
              <w:t xml:space="preserve">(3) Bu </w:t>
            </w:r>
            <w:r>
              <w:rPr>
                <w:rFonts w:ascii="Times New Roman" w:eastAsia="Times New Roman" w:hAnsi="Times New Roman" w:cs="Times New Roman"/>
                <w:color w:val="000000"/>
                <w:sz w:val="18"/>
                <w:szCs w:val="18"/>
                <w:lang w:eastAsia="tr-TR"/>
              </w:rPr>
              <w:t>maddenin uygulanması ile ilgili usul ve esaslar Bakanlıkça çıkarılacak yönetmelik ile belirlenir.</w:t>
            </w:r>
          </w:p>
          <w:p w:rsidR="00B2406B" w:rsidRDefault="00B2406B">
            <w:pPr>
              <w:spacing w:beforeAutospacing="1" w:afterAutospacing="1" w:line="240" w:lineRule="exact"/>
              <w:jc w:val="center"/>
              <w:rPr>
                <w:rFonts w:ascii="Times New Roman" w:eastAsia="Times New Roman" w:hAnsi="Times New Roman" w:cs="Times New Roman"/>
                <w:b/>
                <w:bCs/>
                <w:color w:val="000000"/>
                <w:sz w:val="18"/>
                <w:szCs w:val="18"/>
                <w:lang w:eastAsia="tr-TR"/>
              </w:rPr>
            </w:pPr>
          </w:p>
          <w:p w:rsidR="00B2406B" w:rsidRDefault="00B2406B">
            <w:pPr>
              <w:spacing w:beforeAutospacing="1" w:afterAutospacing="1" w:line="240" w:lineRule="exact"/>
              <w:jc w:val="center"/>
              <w:rPr>
                <w:rFonts w:ascii="Times New Roman" w:eastAsia="Times New Roman" w:hAnsi="Times New Roman" w:cs="Times New Roman"/>
                <w:b/>
                <w:bCs/>
                <w:color w:val="000000"/>
                <w:sz w:val="18"/>
                <w:szCs w:val="18"/>
                <w:lang w:eastAsia="tr-TR"/>
              </w:rPr>
            </w:pPr>
          </w:p>
          <w:p w:rsidR="00B2406B" w:rsidRDefault="00B2406B">
            <w:pPr>
              <w:spacing w:beforeAutospacing="1" w:afterAutospacing="1" w:line="240" w:lineRule="exact"/>
              <w:jc w:val="center"/>
              <w:rPr>
                <w:rFonts w:ascii="Times New Roman" w:eastAsia="Times New Roman" w:hAnsi="Times New Roman" w:cs="Times New Roman"/>
                <w:b/>
                <w:bCs/>
                <w:color w:val="000000"/>
                <w:sz w:val="18"/>
                <w:szCs w:val="18"/>
                <w:lang w:eastAsia="tr-TR"/>
              </w:rPr>
            </w:pPr>
          </w:p>
          <w:p w:rsidR="00B2406B" w:rsidRDefault="00B2406B">
            <w:pPr>
              <w:spacing w:beforeAutospacing="1" w:afterAutospacing="1" w:line="240" w:lineRule="exact"/>
              <w:jc w:val="center"/>
              <w:rPr>
                <w:rFonts w:ascii="Times New Roman" w:eastAsia="Times New Roman" w:hAnsi="Times New Roman" w:cs="Times New Roman"/>
                <w:b/>
                <w:bCs/>
                <w:color w:val="000000"/>
                <w:sz w:val="18"/>
                <w:szCs w:val="18"/>
                <w:lang w:eastAsia="tr-TR"/>
              </w:rPr>
            </w:pPr>
          </w:p>
          <w:p w:rsidR="00B2406B" w:rsidRDefault="00B2406B">
            <w:pPr>
              <w:spacing w:beforeAutospacing="1" w:afterAutospacing="1" w:line="240" w:lineRule="exact"/>
              <w:jc w:val="center"/>
              <w:rPr>
                <w:rFonts w:ascii="Times New Roman" w:eastAsia="Times New Roman" w:hAnsi="Times New Roman" w:cs="Times New Roman"/>
                <w:b/>
                <w:bCs/>
                <w:color w:val="000000"/>
                <w:sz w:val="18"/>
                <w:szCs w:val="18"/>
                <w:lang w:eastAsia="tr-TR"/>
              </w:rPr>
            </w:pP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ÜÇÜNCÜ KISIM</w:t>
            </w: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Veteriner Sağlık Ürünleri</w:t>
            </w:r>
          </w:p>
          <w:p w:rsidR="00B2406B" w:rsidRDefault="006F24B0">
            <w:pPr>
              <w:spacing w:beforeAutospacing="1" w:afterAutospacing="1" w:line="240" w:lineRule="exact"/>
              <w:jc w:val="center"/>
            </w:pPr>
            <w:r>
              <w:rPr>
                <w:rFonts w:ascii="Times New Roman" w:eastAsia="Times New Roman" w:hAnsi="Times New Roman" w:cs="Times New Roman"/>
                <w:b/>
                <w:bCs/>
                <w:color w:val="000000"/>
                <w:sz w:val="18"/>
                <w:szCs w:val="18"/>
                <w:lang w:eastAsia="tr-TR"/>
              </w:rPr>
              <w:t>BİRİNCİ BÖLÜM</w:t>
            </w: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 xml:space="preserve">Veteriner Sağlık Ürünlerinin Onayı, Üretimi ve Sahibinin </w:t>
            </w: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 xml:space="preserve">Sorumlulukları, Toptan ve Perakende Satışı, </w:t>
            </w: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Tanıtımı ve Uygulanması</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 xml:space="preserve">Veteriner sağlık ürünlerinin onayı, üretimi ve sahibinin sorumlulukları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MADDE 12-</w:t>
            </w:r>
            <w:r>
              <w:rPr>
                <w:rFonts w:ascii="Times New Roman" w:eastAsia="Times New Roman" w:hAnsi="Times New Roman" w:cs="Times New Roman"/>
                <w:color w:val="000000"/>
                <w:sz w:val="18"/>
                <w:szCs w:val="18"/>
                <w:lang w:eastAsia="tr-TR"/>
              </w:rPr>
              <w:t xml:space="preserve"> (1) Veteriner sağlık ürünlerinin üretimi, itha</w:t>
            </w:r>
            <w:r>
              <w:rPr>
                <w:rFonts w:ascii="Times New Roman" w:eastAsia="Times New Roman" w:hAnsi="Times New Roman" w:cs="Times New Roman"/>
                <w:color w:val="000000"/>
                <w:sz w:val="18"/>
                <w:szCs w:val="18"/>
                <w:lang w:eastAsia="tr-TR"/>
              </w:rPr>
              <w:t xml:space="preserve">latı, ihracatı, kullanımı, ambalajlanması, etiketlenmesi, tanıtımı, nakliyesi, depolanması, reçeteli ya da reçetesiz satışı, onayı, kontrolü ve teminine ilişkin işlemler Bakanlık tarafından belirlenir.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(2) Veteriner tıbbî ürünlerinin üretimi, ithalatı, ih</w:t>
            </w:r>
            <w:r>
              <w:rPr>
                <w:rFonts w:ascii="Times New Roman" w:eastAsia="Times New Roman" w:hAnsi="Times New Roman" w:cs="Times New Roman"/>
                <w:color w:val="000000"/>
                <w:sz w:val="18"/>
                <w:szCs w:val="18"/>
                <w:lang w:eastAsia="tr-TR"/>
              </w:rPr>
              <w:t xml:space="preserve">racatı ve piyasaya arzı için Bakanlıktan onay alınması zorunludur. Onaya ilişkin bilgilerin gizliliği esastır.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(3) Veteriner sağlık ürünlerinin onayını, kimyager, kimya mühendisi, eczacı veya veteriner hekim olan gerçek kişiler veya bu kişilerden birini i</w:t>
            </w:r>
            <w:r>
              <w:rPr>
                <w:rFonts w:ascii="Times New Roman" w:eastAsia="Times New Roman" w:hAnsi="Times New Roman" w:cs="Times New Roman"/>
                <w:color w:val="000000"/>
                <w:sz w:val="18"/>
                <w:szCs w:val="18"/>
                <w:lang w:eastAsia="tr-TR"/>
              </w:rPr>
              <w:t>stihdam eden tüzel kişiler alabilir. Bunlardan, veteriner biyolojik ürünlerin onayını, sadece veteriner hekimler ve veteriner hekim istihdam eden tüzel kişiler alabilir.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(4) Bakanlık, insan, hayvan ve çevreye olan olumsuz etkileri sebebiyle, bazı maddeleri</w:t>
            </w:r>
            <w:r>
              <w:rPr>
                <w:rFonts w:ascii="Times New Roman" w:eastAsia="Times New Roman" w:hAnsi="Times New Roman" w:cs="Times New Roman"/>
                <w:color w:val="000000"/>
                <w:sz w:val="18"/>
                <w:szCs w:val="18"/>
                <w:lang w:eastAsia="tr-TR"/>
              </w:rPr>
              <w:t xml:space="preserve">n veteriner sağlık ürünleri üretiminde kullanılmalarını veya hayvanlara uygulanmalarını tamamen veya kısmen yasaklayabilir, kısıtlayabilir ya da kullanımını belirli esaslara bağlayabilir.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(5) Orijinal veteriner tıbbî ürünlerinin ilk onayı tarihinde belirl</w:t>
            </w:r>
            <w:r>
              <w:rPr>
                <w:rFonts w:ascii="Times New Roman" w:eastAsia="Times New Roman" w:hAnsi="Times New Roman" w:cs="Times New Roman"/>
                <w:color w:val="000000"/>
                <w:sz w:val="18"/>
                <w:szCs w:val="18"/>
                <w:lang w:eastAsia="tr-TR"/>
              </w:rPr>
              <w:t xml:space="preserve">enen geçerlilik süresi dolmadan veya hak sahibinden izin alınmadan jenerik veteriner tıbbî ürünler piyasaya arz edilemez.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(6) Bakanlık, hayvan sağlığını tehdit eden bir hastalığın ortaya çıkması durumunda, bu hastalığa karşı kullanılan onaylı veteriner tı</w:t>
            </w:r>
            <w:r>
              <w:rPr>
                <w:rFonts w:ascii="Times New Roman" w:eastAsia="Times New Roman" w:hAnsi="Times New Roman" w:cs="Times New Roman"/>
                <w:color w:val="000000"/>
                <w:sz w:val="18"/>
                <w:szCs w:val="18"/>
                <w:lang w:eastAsia="tr-TR"/>
              </w:rPr>
              <w:t>bbî ürünleri bulunmadığında veya ihtiyacın karşılanamadığı durumlarda, uygun gördüğü tıbbî ürünlerin kullanımına geçici olarak izin verebilir.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(7) Veteriner tıbbî ürünlerinin üretimi, onay verilen üretim yerlerinde, onaya esas şartlara ve farmasötik şekil </w:t>
            </w:r>
            <w:r>
              <w:rPr>
                <w:rFonts w:ascii="Times New Roman" w:eastAsia="Times New Roman" w:hAnsi="Times New Roman" w:cs="Times New Roman"/>
                <w:color w:val="000000"/>
                <w:sz w:val="18"/>
                <w:szCs w:val="18"/>
                <w:lang w:eastAsia="tr-TR"/>
              </w:rPr>
              <w:t>ve yöntemlere göre yapılır. Ancak, Sağlık Bakanlığından onaylı üretim yerlerinde, Bakanlığa bildirimde bulunmak şartıyla, verilen onay doğrultusunda veteriner biyolojik ürünler hariç veteriner tıbbî ürün üretimi yapılabilir.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(8) Veteriner sağlık ürünleri, </w:t>
            </w:r>
            <w:r>
              <w:rPr>
                <w:rFonts w:ascii="Times New Roman" w:eastAsia="Times New Roman" w:hAnsi="Times New Roman" w:cs="Times New Roman"/>
                <w:color w:val="000000"/>
                <w:sz w:val="18"/>
                <w:szCs w:val="18"/>
                <w:lang w:eastAsia="tr-TR"/>
              </w:rPr>
              <w:t>veteriner hekimler, eczacılar, kimya mühendisleri veya kimyagerlerin sorumluluğunda üretilir. Bu ürünlerin kalite kontrolü, Bakanlık tarafından uygun görülen laboratuvarlarda bu fıkrada belirtilen meslek mensupları tarafından yapılır. Veteriner biyolojik ü</w:t>
            </w:r>
            <w:r>
              <w:rPr>
                <w:rFonts w:ascii="Times New Roman" w:eastAsia="Times New Roman" w:hAnsi="Times New Roman" w:cs="Times New Roman"/>
                <w:color w:val="000000"/>
                <w:sz w:val="18"/>
                <w:szCs w:val="18"/>
                <w:lang w:eastAsia="tr-TR"/>
              </w:rPr>
              <w:t xml:space="preserve">rünlerin üretim ve kalite kontrolleri ile veteriner sağlık ürünlerinin etkinlik ve güvenlik değerlendirme çalışmaları veteriner hekimler tarafından yapılır.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(9) Veteriner biyolojik ürün üretilen yerlerde, sağlık koruma bandı uygulanır.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(10) Bakanlıkça, ü</w:t>
            </w:r>
            <w:r>
              <w:rPr>
                <w:rFonts w:ascii="Times New Roman" w:eastAsia="Times New Roman" w:hAnsi="Times New Roman" w:cs="Times New Roman"/>
                <w:color w:val="000000"/>
                <w:sz w:val="18"/>
                <w:szCs w:val="18"/>
                <w:lang w:eastAsia="tr-TR"/>
              </w:rPr>
              <w:t xml:space="preserve">retim koşullarına ve onaya esas dosyasındaki ürün standartlarına uymadığı tespit edilen veteriner tıbbî ürünleri hatalı kabul edilir. Hatalı veya son kullanma tarihi geçen veteriner tıbbî ürünlerin piyasaya arz edilmesi ve kullanımı yasaktır. Piyasaya arz </w:t>
            </w:r>
            <w:r>
              <w:rPr>
                <w:rFonts w:ascii="Times New Roman" w:eastAsia="Times New Roman" w:hAnsi="Times New Roman" w:cs="Times New Roman"/>
                <w:color w:val="000000"/>
                <w:sz w:val="18"/>
                <w:szCs w:val="18"/>
                <w:lang w:eastAsia="tr-TR"/>
              </w:rPr>
              <w:t>edilmiş, hatalı veteriner tıbbî ürünleri, onay sahipleri tarafından piyasadan toplanmak zorundadır. Hatası giderilemeyecek ürünler, masrafı sahibine ait olmak üzere derhal imha ettirilir. Veteriner biyolojik ürünler dışındaki hatalı veteriner tıbbî ürünler</w:t>
            </w:r>
            <w:r>
              <w:rPr>
                <w:rFonts w:ascii="Times New Roman" w:eastAsia="Times New Roman" w:hAnsi="Times New Roman" w:cs="Times New Roman"/>
                <w:color w:val="000000"/>
                <w:sz w:val="18"/>
                <w:szCs w:val="18"/>
                <w:lang w:eastAsia="tr-TR"/>
              </w:rPr>
              <w:t>in, hatası giderilebildiği takdirde, piyasaya yeniden arzına izin verilebilir.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(11) Onay koşullarının değişmesi, ürünün beklenen etkiyi göstermemesi veya istenmeyen etkilerin görülmesi, onaya esas formül ve spesifikasyonlarına uyulmaması gibi hususların te</w:t>
            </w:r>
            <w:r>
              <w:rPr>
                <w:rFonts w:ascii="Times New Roman" w:eastAsia="Times New Roman" w:hAnsi="Times New Roman" w:cs="Times New Roman"/>
                <w:color w:val="000000"/>
                <w:sz w:val="18"/>
                <w:szCs w:val="18"/>
                <w:lang w:eastAsia="tr-TR"/>
              </w:rPr>
              <w:t>spiti hâlinde, veteriner tıbbî ürünlerinin onayı askıya alınabilir veya iptal edilebilir.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(12) Veteriner tıbbî ürün onay sahibi, ürününün etkin, güvenilir ve öngörülen kalitede olması ile uygun şartlarla dağıtımından sorumludur. Onay verilmiş veteriner tıb</w:t>
            </w:r>
            <w:r>
              <w:rPr>
                <w:rFonts w:ascii="Times New Roman" w:eastAsia="Times New Roman" w:hAnsi="Times New Roman" w:cs="Times New Roman"/>
                <w:color w:val="000000"/>
                <w:sz w:val="18"/>
                <w:szCs w:val="18"/>
                <w:lang w:eastAsia="tr-TR"/>
              </w:rPr>
              <w:t xml:space="preserve">bî ürünün kullanımında istenmeyen etkilerinin ortaya çıkması durumunda, onay sahibinin sorumluluğu ortadan kalkmaz.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(13) Veteriner tıbbî ürün onay sahibi, belirlenen kayıtları tutmak, her türlü değişikliği bildirmek, talep edilen bilgi ve belgeyi zamanınd</w:t>
            </w:r>
            <w:r>
              <w:rPr>
                <w:rFonts w:ascii="Times New Roman" w:eastAsia="Times New Roman" w:hAnsi="Times New Roman" w:cs="Times New Roman"/>
                <w:color w:val="000000"/>
                <w:sz w:val="18"/>
                <w:szCs w:val="18"/>
                <w:lang w:eastAsia="tr-TR"/>
              </w:rPr>
              <w:t xml:space="preserve">a Bakanlığa vermek zorundadır.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(14) İthal edilecek veteriner tıbbî ürünlere ilişkin şartlar Bakanlıkça belirlenir.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(15) Yurt dışından bağışlanan veya araştırma, test ve onay işlemlerinde kullanılacak veteriner sağlık ürünleri ve ham maddelerinin yurda gi</w:t>
            </w:r>
            <w:r>
              <w:rPr>
                <w:rFonts w:ascii="Times New Roman" w:eastAsia="Times New Roman" w:hAnsi="Times New Roman" w:cs="Times New Roman"/>
                <w:color w:val="000000"/>
                <w:sz w:val="18"/>
                <w:szCs w:val="18"/>
                <w:lang w:eastAsia="tr-TR"/>
              </w:rPr>
              <w:t>rişine ilişkin şartlar Bakanlıkça belirlenir. Bu ürünler hiç bir şekilde ticarete konu olamaz.</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(16) Ülkemizdeki hayvanlara uygulanmak üzere ithal edilecek veteriner biyolojik ürünlerdeki suşlar, ülkemizde bulunan hastalık yapan antijenik suşlarla uyumlu ol</w:t>
            </w:r>
            <w:r>
              <w:rPr>
                <w:rFonts w:ascii="Times New Roman" w:eastAsia="Times New Roman" w:hAnsi="Times New Roman" w:cs="Times New Roman"/>
                <w:color w:val="000000"/>
                <w:sz w:val="18"/>
                <w:szCs w:val="18"/>
                <w:lang w:eastAsia="tr-TR"/>
              </w:rPr>
              <w:t xml:space="preserve">mak zorundadır.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(17) Tıbbî olmayan veteriner sağlık ürünlerinin üretimi, ithalatı, ihracatı, kullanımı, ambalajlanması, etiketlenmesi, tanıtıcı bilgileri, tanıtımı, depolanması, piyasaya arzı, reçeteli ya da reçetesiz satışı ve kontrolü Bakanlıkça belirle</w:t>
            </w:r>
            <w:r>
              <w:rPr>
                <w:rFonts w:ascii="Times New Roman" w:eastAsia="Times New Roman" w:hAnsi="Times New Roman" w:cs="Times New Roman"/>
                <w:color w:val="000000"/>
                <w:sz w:val="18"/>
                <w:szCs w:val="18"/>
                <w:lang w:eastAsia="tr-TR"/>
              </w:rPr>
              <w:t>nir.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(18) Bu maddenin uygulanması ile ilgili usul ve esaslar Bakanlıkça çıkarılacak yönetmelik ile belirlenir.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 xml:space="preserve">Veteriner tıbbî ürünlerinin toptan ve perakende satışı, tanıtımı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MADDE 13-</w:t>
            </w:r>
            <w:r>
              <w:rPr>
                <w:rFonts w:ascii="Times New Roman" w:eastAsia="Times New Roman" w:hAnsi="Times New Roman" w:cs="Times New Roman"/>
                <w:color w:val="000000"/>
                <w:sz w:val="18"/>
                <w:szCs w:val="18"/>
                <w:lang w:eastAsia="tr-TR"/>
              </w:rPr>
              <w:t xml:space="preserve"> (1) Veteriner biyolojik ürünler dışındaki veteriner tıbbî ürünlerinin toptan satışı, ecza depoları veya veteriner ecza depoları kanalıyla, perakende satışları ise eczaneler, veteriner muayenehane, klinik, poliklinik ve hayvan hastaneleri kanalıyla yapılır</w:t>
            </w:r>
            <w:r>
              <w:rPr>
                <w:rFonts w:ascii="Times New Roman" w:eastAsia="Times New Roman" w:hAnsi="Times New Roman" w:cs="Times New Roman"/>
                <w:color w:val="000000"/>
                <w:sz w:val="18"/>
                <w:szCs w:val="18"/>
                <w:lang w:eastAsia="tr-TR"/>
              </w:rPr>
              <w:t>. Ancak, Bakanlıkça izin verilmiş süs kuşları ile akvaryum ve egzotik süs hayvanlarını satan işyerlerinde, veteriner biyolojik ürünler dışındaki sadece bu hayvanlara mahsus olan veteriner tıbbî ürünler satılabilir. Veteriner biyolojik ürünlerin satışına il</w:t>
            </w:r>
            <w:r>
              <w:rPr>
                <w:rFonts w:ascii="Times New Roman" w:eastAsia="Times New Roman" w:hAnsi="Times New Roman" w:cs="Times New Roman"/>
                <w:color w:val="000000"/>
                <w:sz w:val="18"/>
                <w:szCs w:val="18"/>
                <w:lang w:eastAsia="tr-TR"/>
              </w:rPr>
              <w:t xml:space="preserve">işkin hususlar Bakanlıkça belirlenir.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(2) Veteriner tıbbî ürünlerini depolayanlar, toptan ve perakende ticaretini yapanlar, alış ve satış ile ilgili kayıtları tutmak, Bakanlığın belirlediği uygun şartlarda muhafaza etmek ve denetimlerde her türlü kolaylığ</w:t>
            </w:r>
            <w:r>
              <w:rPr>
                <w:rFonts w:ascii="Times New Roman" w:eastAsia="Times New Roman" w:hAnsi="Times New Roman" w:cs="Times New Roman"/>
                <w:color w:val="000000"/>
                <w:sz w:val="18"/>
                <w:szCs w:val="18"/>
                <w:lang w:eastAsia="tr-TR"/>
              </w:rPr>
              <w:t xml:space="preserve">ı göstermek zorundadır.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(3) Psikotropik ve narkotik veteriner tıbbî ürünleri, bu Kanun hükümlerine ilave olarak uyuşturucularla ilgili özel kanunlara da tâbidir. Bu ürünler sadece klinisyen veteriner hekimlere, veteriner fakültelerinin ilgili </w:t>
            </w:r>
            <w:r>
              <w:rPr>
                <w:rFonts w:ascii="Times New Roman" w:eastAsia="Times New Roman" w:hAnsi="Times New Roman" w:cs="Times New Roman"/>
                <w:color w:val="000000"/>
                <w:sz w:val="18"/>
                <w:szCs w:val="18"/>
                <w:lang w:eastAsia="tr-TR"/>
              </w:rPr>
              <w:t>birimlerine satılabilir, sadece veteriner hekimler tarafından uygulanır ve Bakanlığın izni olmadıkça devredilemez ve satılamaz. Bu ürünler için azaltılmış olsa dahi tanıtım numunesi hazırlanamaz.</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(4) Veteriner sağlık ürünlerinin tanıtımına ilişkin düzenlem</w:t>
            </w:r>
            <w:r>
              <w:rPr>
                <w:rFonts w:ascii="Times New Roman" w:eastAsia="Times New Roman" w:hAnsi="Times New Roman" w:cs="Times New Roman"/>
                <w:color w:val="000000"/>
                <w:sz w:val="18"/>
                <w:szCs w:val="18"/>
                <w:lang w:eastAsia="tr-TR"/>
              </w:rPr>
              <w:t>eler Bakanlıkça belirlenir. Ancak, psikotropik ve narkotik etkili veteriner tıbbî ürünlerinin kitlesel iletişim vasıtalarıyla hatırlatıcı ya da bilgilendirici tanıtımı yapılamaz.</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(5) Veteriner sağlık ürünlerinin ambalajında satış fiyatının belirtilmesi zor</w:t>
            </w:r>
            <w:r>
              <w:rPr>
                <w:rFonts w:ascii="Times New Roman" w:eastAsia="Times New Roman" w:hAnsi="Times New Roman" w:cs="Times New Roman"/>
                <w:color w:val="000000"/>
                <w:sz w:val="18"/>
                <w:szCs w:val="18"/>
                <w:lang w:eastAsia="tr-TR"/>
              </w:rPr>
              <w:t>unludur. Bakanlık, ülke ihtiyaçları, piyasa koşulları, kamu yararı ve hizmetin gereklerini dikkate alarak gerektiğinde satış fiyatlarını belirleyebilir.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(6) Bu maddenin uygulanması ile ilgili usul ve esaslar Bakanlıkça çıkarılacak yönetmelik ile belirlenir</w:t>
            </w:r>
            <w:r>
              <w:rPr>
                <w:rFonts w:ascii="Times New Roman" w:eastAsia="Times New Roman" w:hAnsi="Times New Roman" w:cs="Times New Roman"/>
                <w:color w:val="000000"/>
                <w:sz w:val="18"/>
                <w:szCs w:val="18"/>
                <w:lang w:eastAsia="tr-TR"/>
              </w:rPr>
              <w:t>.</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 xml:space="preserve">Veteriner tıbbî ürünlerin uygulanması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MADDE 14-</w:t>
            </w:r>
            <w:r>
              <w:rPr>
                <w:rFonts w:ascii="Times New Roman" w:eastAsia="Times New Roman" w:hAnsi="Times New Roman" w:cs="Times New Roman"/>
                <w:color w:val="000000"/>
                <w:sz w:val="18"/>
                <w:szCs w:val="18"/>
                <w:lang w:eastAsia="tr-TR"/>
              </w:rPr>
              <w:t xml:space="preserve"> (1) Veteriner hekim, uygulayacağı veya tavsiye edeceği, reçeteye tâbi veteriner tıbbî ürünler ve terkipler için, reçete düzenlemek, belirlenen kayıtları tutmak ve talep edildiğinde Bakanlığa sunmak zorunda</w:t>
            </w:r>
            <w:r>
              <w:rPr>
                <w:rFonts w:ascii="Times New Roman" w:eastAsia="Times New Roman" w:hAnsi="Times New Roman" w:cs="Times New Roman"/>
                <w:color w:val="000000"/>
                <w:sz w:val="18"/>
                <w:szCs w:val="18"/>
                <w:lang w:eastAsia="tr-TR"/>
              </w:rPr>
              <w:t xml:space="preserve">dır.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(2) Veteriner tıbbî ürünler, kullanıma arz edilen hâliyle, etiket ve prospektüs bilgilerine göre uygulanır. Buna aykırı uygulamalarda sorumluluk, uygulayana ve uygulanmasına izin verene aittir.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(3) Veteriner biyolojik ürünleri, veteriner hekim veya y</w:t>
            </w:r>
            <w:r>
              <w:rPr>
                <w:rFonts w:ascii="Times New Roman" w:eastAsia="Times New Roman" w:hAnsi="Times New Roman" w:cs="Times New Roman"/>
                <w:color w:val="000000"/>
                <w:sz w:val="18"/>
                <w:szCs w:val="18"/>
                <w:lang w:eastAsia="tr-TR"/>
              </w:rPr>
              <w:t>ardımcı sağlık personeli tarafından uygulanır. Bakanlığın programlı veya projeli çalışmaları için uygulayıcılara, hayvan sahipleri tarafından Bakanlıkça belirlenen uygulama ücreti ödenir.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(4) Bu maddenin uygulanması ile ilgili usul ve esaslar Bakanlıkça çı</w:t>
            </w:r>
            <w:r>
              <w:rPr>
                <w:rFonts w:ascii="Times New Roman" w:eastAsia="Times New Roman" w:hAnsi="Times New Roman" w:cs="Times New Roman"/>
                <w:color w:val="000000"/>
                <w:sz w:val="18"/>
                <w:szCs w:val="18"/>
                <w:lang w:eastAsia="tr-TR"/>
              </w:rPr>
              <w:t>karılacak yönetmelik ile belirlenir.</w:t>
            </w:r>
          </w:p>
          <w:p w:rsidR="00B2406B" w:rsidRDefault="00B2406B">
            <w:pPr>
              <w:spacing w:beforeAutospacing="1" w:afterAutospacing="1" w:line="240" w:lineRule="exact"/>
              <w:ind w:firstLine="340"/>
              <w:jc w:val="center"/>
              <w:rPr>
                <w:rFonts w:ascii="Times New Roman" w:eastAsia="Times New Roman" w:hAnsi="Times New Roman" w:cs="Times New Roman"/>
                <w:b/>
                <w:bCs/>
                <w:color w:val="000000"/>
                <w:sz w:val="18"/>
                <w:szCs w:val="18"/>
                <w:lang w:eastAsia="tr-TR"/>
              </w:rPr>
            </w:pPr>
          </w:p>
          <w:p w:rsidR="00B2406B" w:rsidRDefault="00B2406B">
            <w:pPr>
              <w:spacing w:beforeAutospacing="1" w:afterAutospacing="1" w:line="240" w:lineRule="exact"/>
              <w:ind w:firstLine="340"/>
              <w:jc w:val="center"/>
              <w:rPr>
                <w:rFonts w:ascii="Times New Roman" w:eastAsia="Times New Roman" w:hAnsi="Times New Roman" w:cs="Times New Roman"/>
                <w:b/>
                <w:bCs/>
                <w:color w:val="000000"/>
                <w:sz w:val="18"/>
                <w:szCs w:val="18"/>
                <w:lang w:eastAsia="tr-TR"/>
              </w:rPr>
            </w:pPr>
          </w:p>
          <w:p w:rsidR="00B2406B" w:rsidRDefault="00B2406B">
            <w:pPr>
              <w:spacing w:beforeAutospacing="1" w:afterAutospacing="1" w:line="240" w:lineRule="exact"/>
              <w:ind w:firstLine="340"/>
              <w:jc w:val="center"/>
              <w:rPr>
                <w:rFonts w:ascii="Times New Roman" w:eastAsia="Times New Roman" w:hAnsi="Times New Roman" w:cs="Times New Roman"/>
                <w:b/>
                <w:bCs/>
                <w:color w:val="000000"/>
                <w:sz w:val="18"/>
                <w:szCs w:val="18"/>
                <w:lang w:eastAsia="tr-TR"/>
              </w:rPr>
            </w:pPr>
          </w:p>
          <w:p w:rsidR="00B2406B" w:rsidRDefault="00B2406B">
            <w:pPr>
              <w:spacing w:beforeAutospacing="1" w:afterAutospacing="1" w:line="240" w:lineRule="exact"/>
              <w:ind w:firstLine="340"/>
              <w:jc w:val="center"/>
              <w:rPr>
                <w:rFonts w:ascii="Times New Roman" w:eastAsia="Times New Roman" w:hAnsi="Times New Roman" w:cs="Times New Roman"/>
                <w:b/>
                <w:bCs/>
                <w:color w:val="000000"/>
                <w:sz w:val="18"/>
                <w:szCs w:val="18"/>
                <w:lang w:eastAsia="tr-TR"/>
              </w:rPr>
            </w:pPr>
          </w:p>
          <w:p w:rsidR="00B2406B" w:rsidRDefault="006F24B0">
            <w:pPr>
              <w:spacing w:beforeAutospacing="1" w:afterAutospacing="1" w:line="240" w:lineRule="exact"/>
              <w:ind w:firstLine="340"/>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DÖRDÜNCÜ KISIM</w:t>
            </w: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 xml:space="preserve">Bitki Sağlığı </w:t>
            </w:r>
          </w:p>
          <w:p w:rsidR="00B2406B" w:rsidRDefault="006F24B0">
            <w:pPr>
              <w:spacing w:beforeAutospacing="1" w:afterAutospacing="1" w:line="240" w:lineRule="exact"/>
              <w:jc w:val="center"/>
            </w:pPr>
            <w:r>
              <w:rPr>
                <w:rFonts w:ascii="Times New Roman" w:eastAsia="Times New Roman" w:hAnsi="Times New Roman" w:cs="Times New Roman"/>
                <w:b/>
                <w:bCs/>
                <w:color w:val="000000"/>
                <w:sz w:val="18"/>
                <w:szCs w:val="18"/>
                <w:lang w:eastAsia="tr-TR"/>
              </w:rPr>
              <w:t xml:space="preserve">BİRİNCİ BÖLÜM Zararlı Organizmaların Kontrolü ve Yükümlülükler, </w:t>
            </w:r>
          </w:p>
          <w:p w:rsidR="00B2406B" w:rsidRDefault="006F24B0">
            <w:pPr>
              <w:spacing w:beforeAutospacing="1" w:afterAutospacing="1" w:line="240" w:lineRule="exact"/>
              <w:jc w:val="center"/>
            </w:pPr>
            <w:r>
              <w:rPr>
                <w:rFonts w:ascii="Times New Roman" w:eastAsia="Times New Roman" w:hAnsi="Times New Roman" w:cs="Times New Roman"/>
                <w:b/>
                <w:bCs/>
                <w:color w:val="000000"/>
                <w:sz w:val="18"/>
                <w:szCs w:val="18"/>
                <w:lang w:eastAsia="tr-TR"/>
              </w:rPr>
              <w:t>Bitki Hastalık ve Zararlıları Tazminatı, Kayıt ve Bitki Pasaportu</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 xml:space="preserve">Zararlı organizmaların kontrolü ve yükümlülükler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 xml:space="preserve">MADDE 15- </w:t>
            </w:r>
            <w:r>
              <w:rPr>
                <w:rFonts w:ascii="Times New Roman" w:eastAsia="Times New Roman" w:hAnsi="Times New Roman" w:cs="Times New Roman"/>
                <w:color w:val="000000"/>
                <w:sz w:val="18"/>
                <w:szCs w:val="18"/>
                <w:lang w:eastAsia="tr-TR"/>
              </w:rPr>
              <w:t>(1) Bitki ve bitkisel ürünlerde zarar yapan organizmaların yurt içine girişi veya yurt içinde yayılmasını engellemek için aşağıdaki esaslar uygulanır: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a) Bakanlık, bitki ve bitkisel ürünler ile zararlı organizma taşıma ihtimali bulunan diğer madd</w:t>
            </w:r>
            <w:r>
              <w:rPr>
                <w:rFonts w:ascii="Times New Roman" w:eastAsia="Times New Roman" w:hAnsi="Times New Roman" w:cs="Times New Roman"/>
                <w:color w:val="000000"/>
                <w:sz w:val="18"/>
                <w:szCs w:val="18"/>
                <w:lang w:eastAsia="tr-TR"/>
              </w:rPr>
              <w:t>eler ile ilgili inceleme, teşhis, gerekli kontrol ve koruma tedbirlerini almakla yükümlüdür.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b) Bakanlık, herhangi bir bölgede zararlı organizma şüphesi veya zararlı organizmanın salgın hâlinde ortaya çıkması durumunda, zararlı organizmaların yayılmasının </w:t>
            </w:r>
            <w:r>
              <w:rPr>
                <w:rFonts w:ascii="Times New Roman" w:eastAsia="Times New Roman" w:hAnsi="Times New Roman" w:cs="Times New Roman"/>
                <w:color w:val="000000"/>
                <w:sz w:val="18"/>
                <w:szCs w:val="18"/>
                <w:lang w:eastAsia="tr-TR"/>
              </w:rPr>
              <w:t xml:space="preserve">önlenmesi için, ekim ve dikimin yasaklanması veya sınırlanması, bitki, bitkisel ürün ve diğer maddelerin naklinin ve satışının yasaklanması ile imhası dâhil her türlü tedbiri almaya, uygulamaya veya uygulatmaya yetkilidir.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c) Bakanlık, zararlı organizmala</w:t>
            </w:r>
            <w:r>
              <w:rPr>
                <w:rFonts w:ascii="Times New Roman" w:eastAsia="Times New Roman" w:hAnsi="Times New Roman" w:cs="Times New Roman"/>
                <w:color w:val="000000"/>
                <w:sz w:val="18"/>
                <w:szCs w:val="18"/>
                <w:lang w:eastAsia="tr-TR"/>
              </w:rPr>
              <w:t>rla ilgili olarak ulusal ve bölgesel düzeyde yıllık kontrol ve mücadele programı ile acil eylem planı hazırlanması ve uygulanmasını sağlar. Karantinaya tâbi zararlı organizmalar listesi Bakanlıkça belirlenir.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ç) Bakanlık yabancı bir ülkede herhangi bir zar</w:t>
            </w:r>
            <w:r>
              <w:rPr>
                <w:rFonts w:ascii="Times New Roman" w:eastAsia="Times New Roman" w:hAnsi="Times New Roman" w:cs="Times New Roman"/>
                <w:color w:val="000000"/>
                <w:sz w:val="18"/>
                <w:szCs w:val="18"/>
                <w:lang w:eastAsia="tr-TR"/>
              </w:rPr>
              <w:t xml:space="preserve">arlı organizma görülmesi ve ülkemiz için risk teşkil etmesi durumunda, zararlı organizmanın türüne göre bu ülkenin tamamından veya belirli bir bölgesinden, bulaşmaya neden olabilecek bitki ve bitkisel ürünlerin ülkeye girişine ve transit geçişine, tamamen </w:t>
            </w:r>
            <w:r>
              <w:rPr>
                <w:rFonts w:ascii="Times New Roman" w:eastAsia="Times New Roman" w:hAnsi="Times New Roman" w:cs="Times New Roman"/>
                <w:color w:val="000000"/>
                <w:sz w:val="18"/>
                <w:szCs w:val="18"/>
                <w:lang w:eastAsia="tr-TR"/>
              </w:rPr>
              <w:t xml:space="preserve">veya kısmen sınırlama veya yasak getirebilir. Sınırlama ve yasak kapsamı daraltılabilir veya genişletilebilir.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(2) Zararlı organizmalara karşı yapılacak mücadelenin esasları Bakanlıkça belirlenir. Mücadelenin Bakanlıkça belirlenen esaslara göre yapılması </w:t>
            </w:r>
            <w:r>
              <w:rPr>
                <w:rFonts w:ascii="Times New Roman" w:eastAsia="Times New Roman" w:hAnsi="Times New Roman" w:cs="Times New Roman"/>
                <w:color w:val="000000"/>
                <w:sz w:val="18"/>
                <w:szCs w:val="18"/>
                <w:lang w:eastAsia="tr-TR"/>
              </w:rPr>
              <w:t xml:space="preserve">zorunludur.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(3) Devlet ormanlarında bulunan zararlı organizmalarla yapılacak mücadele hizmetleri Bakanlıkça belirlenen esaslara göre, Çevre ve Orman Bakanlığı tarafından yapılır. Zararlı organizmalarla yapılacak mücadelenin hem orman hem tarım sahalarını </w:t>
            </w:r>
            <w:r>
              <w:rPr>
                <w:rFonts w:ascii="Times New Roman" w:eastAsia="Times New Roman" w:hAnsi="Times New Roman" w:cs="Times New Roman"/>
                <w:color w:val="000000"/>
                <w:sz w:val="18"/>
                <w:szCs w:val="18"/>
                <w:lang w:eastAsia="tr-TR"/>
              </w:rPr>
              <w:t>ilgilendirmesi hâlinde, mücadele bu Kanun hükümleri çerçevesinde Bakanlık ile Çevre ve Orman Bakanlığı tarafından işbirliği hâlinde yürütülür.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(4) Bakanlık zararlı organizmalarla ilgili bildirim sistemini kurar ve işletilmesini sağlar.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(5) Bir yerde zararl</w:t>
            </w:r>
            <w:r>
              <w:rPr>
                <w:rFonts w:ascii="Times New Roman" w:eastAsia="Times New Roman" w:hAnsi="Times New Roman" w:cs="Times New Roman"/>
                <w:color w:val="000000"/>
                <w:sz w:val="18"/>
                <w:szCs w:val="18"/>
                <w:lang w:eastAsia="tr-TR"/>
              </w:rPr>
              <w:t>ı organizmanın salgın hâlinde ortaya çıkmasından haberdar olanlar Bakanlığa ihbar etmekle yükümlüdür.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(6) Bakanlık, bazı zararlı organizmalar için özel koruma veya karantina bölgeleri oluşturabilir, oluşturulan bu bölgelerde bazı zararlı organizmalarla bul</w:t>
            </w:r>
            <w:r>
              <w:rPr>
                <w:rFonts w:ascii="Times New Roman" w:eastAsia="Times New Roman" w:hAnsi="Times New Roman" w:cs="Times New Roman"/>
                <w:color w:val="000000"/>
                <w:sz w:val="18"/>
                <w:szCs w:val="18"/>
                <w:lang w:eastAsia="tr-TR"/>
              </w:rPr>
              <w:t xml:space="preserve">aşık bitki ve bitkisel ürünlerin giriş ve çıkışına yasaklama veya kısıtlama getirebilir, temiz alanlar için korunmuş bölgeler ilan edebilir ve bu bölgelerle ilgili izleme yapabilir.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(7) Bakanlık, işlenmiş olsa dahi bitki ve bitkisel ürünler dışında kalan,</w:t>
            </w:r>
            <w:r>
              <w:rPr>
                <w:rFonts w:ascii="Times New Roman" w:eastAsia="Times New Roman" w:hAnsi="Times New Roman" w:cs="Times New Roman"/>
                <w:color w:val="000000"/>
                <w:sz w:val="18"/>
                <w:szCs w:val="18"/>
                <w:lang w:eastAsia="tr-TR"/>
              </w:rPr>
              <w:t xml:space="preserve"> bünyesinde zararlı organizma taşıma riski bulunan diğer maddeler için de bitki sağlığı ile ilgili önlemleri almaya, uygulamaya ve uygulatmaya yetkilidir.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(8) Zararlı organizma mücadelesinde kullanılacak faydalı organizmaları üretenler, ithalatını yapanlar</w:t>
            </w:r>
            <w:r>
              <w:rPr>
                <w:rFonts w:ascii="Times New Roman" w:eastAsia="Times New Roman" w:hAnsi="Times New Roman" w:cs="Times New Roman"/>
                <w:color w:val="000000"/>
                <w:sz w:val="18"/>
                <w:szCs w:val="18"/>
                <w:lang w:eastAsia="tr-TR"/>
              </w:rPr>
              <w:t xml:space="preserve">, piyasaya arz edenler ve kullananlar Bakanlıkça belirlenen esaslara uymak zorundadır.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(9) Ambalaj malzemesi olarak kullanılacak ahşap ambalaj malzemelerinden onay alınması gerekenler Bakanlıkça belirlenir. Belirlenen ahşap ambalaj malzemelerini üretecekl</w:t>
            </w:r>
            <w:r>
              <w:rPr>
                <w:rFonts w:ascii="Times New Roman" w:eastAsia="Times New Roman" w:hAnsi="Times New Roman" w:cs="Times New Roman"/>
                <w:color w:val="000000"/>
                <w:sz w:val="18"/>
                <w:szCs w:val="18"/>
                <w:lang w:eastAsia="tr-TR"/>
              </w:rPr>
              <w:t xml:space="preserve">er Bakanlıktan onay almak zorundadır.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(10) Ticarî olarak fidan, fide, çelik, tohum, yumru, soğan gibi üretimde kullanılacak her türlü bitki yetiştiriciliğini yapanlar Bakanlıktan onay almak ve yetiştirme süresince Bakanlıkça belirlenen esaslara uymak zoru</w:t>
            </w:r>
            <w:r>
              <w:rPr>
                <w:rFonts w:ascii="Times New Roman" w:eastAsia="Times New Roman" w:hAnsi="Times New Roman" w:cs="Times New Roman"/>
                <w:color w:val="000000"/>
                <w:sz w:val="18"/>
                <w:szCs w:val="18"/>
                <w:lang w:eastAsia="tr-TR"/>
              </w:rPr>
              <w:t xml:space="preserve">ndadır.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(11) Bakanlıkça mücadelesi istenen zararlı organizmaların tespit edildiği yerlerde, ilgililerin Bakanlıkça talep edilen önlemleri almaları ve mücadeleyi yapmaları zorunludur.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(12) Zararlı organizma ile mücadeleyi, ticarî amaçla yapmak isteyen ger</w:t>
            </w:r>
            <w:r>
              <w:rPr>
                <w:rFonts w:ascii="Times New Roman" w:eastAsia="Times New Roman" w:hAnsi="Times New Roman" w:cs="Times New Roman"/>
                <w:color w:val="000000"/>
                <w:sz w:val="18"/>
                <w:szCs w:val="18"/>
                <w:lang w:eastAsia="tr-TR"/>
              </w:rPr>
              <w:t>çek ve tüzel kişiler Bakanlıktan onay almak zorundadır.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(13) Belediyeler ve il özel idareleri zararlı organizmalara karşı yapılacak mücadele ve kontrollerde Bakanlığa yardımcı olmak zorundadır.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(14) Bu maddenin uygulanması ile ilgili usul ve esaslar </w:t>
            </w:r>
            <w:r>
              <w:rPr>
                <w:rFonts w:ascii="Times New Roman" w:eastAsia="Times New Roman" w:hAnsi="Times New Roman" w:cs="Times New Roman"/>
                <w:color w:val="000000"/>
                <w:sz w:val="18"/>
                <w:szCs w:val="18"/>
                <w:lang w:eastAsia="tr-TR"/>
              </w:rPr>
              <w:t>Bakanlıkça çıkarılacak yönetmelik ile belirlenir.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Bitki hastalık ve zararlıları tazminatı</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 xml:space="preserve">MADDE 16- </w:t>
            </w:r>
            <w:r>
              <w:rPr>
                <w:rFonts w:ascii="Times New Roman" w:eastAsia="Times New Roman" w:hAnsi="Times New Roman" w:cs="Times New Roman"/>
                <w:color w:val="000000"/>
                <w:sz w:val="18"/>
                <w:szCs w:val="18"/>
                <w:lang w:eastAsia="tr-TR"/>
              </w:rPr>
              <w:t>(1) Bitki ve bitkisel ürünlerde tazminata tâbi hastalık ve zararlıları ile tazminat oranları Bakanlığın teklifi üzerine Bakanlar Kurulu tarafından belirleni</w:t>
            </w:r>
            <w:r>
              <w:rPr>
                <w:rFonts w:ascii="Times New Roman" w:eastAsia="Times New Roman" w:hAnsi="Times New Roman" w:cs="Times New Roman"/>
                <w:color w:val="000000"/>
                <w:sz w:val="18"/>
                <w:szCs w:val="18"/>
                <w:lang w:eastAsia="tr-TR"/>
              </w:rPr>
              <w:t>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(2) Bakanlık tarafından ekim ve dikimin kısıtlandığı veya yasaklandığı alanlarda üretim yapanlar, Bakanlık tarafından belirlenmiş esaslara aykırı olarak üretim yapanlar, gerçeğe aykırı beyanda bulunanlar ile kamu kurum ve kuruluşlarına ait ürünler için </w:t>
            </w:r>
            <w:r>
              <w:rPr>
                <w:rFonts w:ascii="Times New Roman" w:eastAsia="Times New Roman" w:hAnsi="Times New Roman" w:cs="Times New Roman"/>
                <w:color w:val="000000"/>
                <w:sz w:val="18"/>
                <w:szCs w:val="18"/>
                <w:lang w:eastAsia="tr-TR"/>
              </w:rPr>
              <w:t>tazminat ödenmez.</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(3) Bitki hastalık ve zararlıları nedeniyle imha edilen ürünlerin tazminata esas değerleri, mahallin rayiç bedelleri dikkate alınarak yerel kıymet takdir komisyonu tarafından belirlenir. Yerel kıymet takdir komisyonu, bir Bakanlık temsilc</w:t>
            </w:r>
            <w:r>
              <w:rPr>
                <w:rFonts w:ascii="Times New Roman" w:eastAsia="Times New Roman" w:hAnsi="Times New Roman" w:cs="Times New Roman"/>
                <w:color w:val="000000"/>
                <w:sz w:val="18"/>
                <w:szCs w:val="18"/>
                <w:lang w:eastAsia="tr-TR"/>
              </w:rPr>
              <w:t>isi, mahallin mülkî idare amirinin belirlediği bir üye ile ürün sahibinin konuyla ilgili sivil toplum kuruluşları temsilcileri arasından seçeceği bir üye olmak üzere üç üyeden oluşur.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Kayıt ve bitki pasaportu</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MADDE 17-</w:t>
            </w:r>
            <w:r>
              <w:rPr>
                <w:rFonts w:ascii="Times New Roman" w:eastAsia="Times New Roman" w:hAnsi="Times New Roman" w:cs="Times New Roman"/>
                <w:color w:val="000000"/>
                <w:sz w:val="18"/>
                <w:szCs w:val="18"/>
                <w:lang w:eastAsia="tr-TR"/>
              </w:rPr>
              <w:t xml:space="preserve"> (1) Bakanlıkça belirlenen zararlı org</w:t>
            </w:r>
            <w:r>
              <w:rPr>
                <w:rFonts w:ascii="Times New Roman" w:eastAsia="Times New Roman" w:hAnsi="Times New Roman" w:cs="Times New Roman"/>
                <w:color w:val="000000"/>
                <w:sz w:val="18"/>
                <w:szCs w:val="18"/>
                <w:lang w:eastAsia="tr-TR"/>
              </w:rPr>
              <w:t xml:space="preserve">anizma taşıyıcısı olabilecek bitki, bitkisel ürün ve diğer maddeleri üreten, ithal eden, depolayan ve ticaretini yapanlar, kayıt ile ilgili Bakanlıkça belirlenen esaslara uymak ve kayıtlarını yaptırmak zorundadır.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(2) Bakanlıkça belirlenen bitki, bitkisel</w:t>
            </w:r>
            <w:r>
              <w:rPr>
                <w:rFonts w:ascii="Times New Roman" w:eastAsia="Times New Roman" w:hAnsi="Times New Roman" w:cs="Times New Roman"/>
                <w:color w:val="000000"/>
                <w:sz w:val="18"/>
                <w:szCs w:val="18"/>
                <w:lang w:eastAsia="tr-TR"/>
              </w:rPr>
              <w:t xml:space="preserve"> ürün ve diğer maddelerin dolaşımında bitki pasaportu bulundurulması zorunludur. Bitki pasaportu ile ilgili her türlü düzenlemeyi yapmaya Bakanlık yetkilidir.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(3) Bu maddenin uygulanması ile ilgili usul ve esaslar Bakanlıkça çıkarılacak yönetmelik ile bel</w:t>
            </w:r>
            <w:r>
              <w:rPr>
                <w:rFonts w:ascii="Times New Roman" w:eastAsia="Times New Roman" w:hAnsi="Times New Roman" w:cs="Times New Roman"/>
                <w:color w:val="000000"/>
                <w:sz w:val="18"/>
                <w:szCs w:val="18"/>
                <w:lang w:eastAsia="tr-TR"/>
              </w:rPr>
              <w:t>irlenir.</w:t>
            </w: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 xml:space="preserve">İKİNCİ BÖLÜM </w:t>
            </w: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 xml:space="preserve">Bitki Koruma Ürünleri ile Ziraî Mücadele Alet ve Makinelerinin Onayı, </w:t>
            </w: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 xml:space="preserve">Üretimi ve Sahibinin Sorumlulukları, Toptan ve Perakende Satışı, </w:t>
            </w: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Tanıtımı ve Uygulanması</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 xml:space="preserve">Bitki koruma ürünleri ile ziraî mücadele alet ve makinelerinin onayı ve üretimi </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MADDE 18-</w:t>
            </w:r>
            <w:r>
              <w:rPr>
                <w:rFonts w:ascii="Times New Roman" w:eastAsia="Times New Roman" w:hAnsi="Times New Roman" w:cs="Times New Roman"/>
                <w:color w:val="000000"/>
                <w:sz w:val="18"/>
                <w:szCs w:val="18"/>
                <w:lang w:eastAsia="tr-TR"/>
              </w:rPr>
              <w:t xml:space="preserve"> (1) Bitki koruma ürünleri, ziraî mücadele alet ve makineleri ile zararlı organizma mücadelesinde kullanılan diğer ürünlerin üretimi, ithalatı, kullanımı, ambalajlanm</w:t>
            </w:r>
            <w:r>
              <w:rPr>
                <w:rFonts w:ascii="Times New Roman" w:eastAsia="Times New Roman" w:hAnsi="Times New Roman" w:cs="Times New Roman"/>
                <w:color w:val="000000"/>
                <w:sz w:val="18"/>
                <w:szCs w:val="18"/>
                <w:lang w:eastAsia="tr-TR"/>
              </w:rPr>
              <w:t xml:space="preserve">ası, etiketlenmesi, tanıtımı, nakliyesi, depolanması, reçeteli ya da reçetesiz satışı, onayı, kontrolü ve teminine ilişkin işlemler Bakanlık tarafından belirlenir. </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(2) Bitki koruma ürünleri ile ziraî mücadele alet ve makinelerinin üretimi, ithalatı ve pi</w:t>
            </w:r>
            <w:r>
              <w:rPr>
                <w:rFonts w:ascii="Times New Roman" w:eastAsia="Times New Roman" w:hAnsi="Times New Roman" w:cs="Times New Roman"/>
                <w:color w:val="000000"/>
                <w:sz w:val="18"/>
                <w:szCs w:val="18"/>
                <w:lang w:eastAsia="tr-TR"/>
              </w:rPr>
              <w:t>yasaya arzı için Bakanlıktan onay alınması zorunludur. Bitki koruma ürünlerinin onaylanmasına ilişkin esaslar Bakanlıkça belirlenir. Onaya ilişkin bilgilerin gizliliği esastır.</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(3) Bakanlık, insan, hayvan, bitki ve çevreye olan olumsuz etkileri sebebiyle, </w:t>
            </w:r>
            <w:r>
              <w:rPr>
                <w:rFonts w:ascii="Times New Roman" w:eastAsia="Times New Roman" w:hAnsi="Times New Roman" w:cs="Times New Roman"/>
                <w:color w:val="000000"/>
                <w:sz w:val="18"/>
                <w:szCs w:val="18"/>
                <w:lang w:eastAsia="tr-TR"/>
              </w:rPr>
              <w:t>bazı maddelerin bitki koruma ürünleri üretiminde kullanılmalarını, tüm bitkilere ya da belli bir bitki grubuna uygulanmalarını yasaklayabilir, kısıtlayabilir ya da kullanımına ancak belli esaslara bağlı olarak izin verebilir.</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(4) Orijinal bitki koruma ürün</w:t>
            </w:r>
            <w:r>
              <w:rPr>
                <w:rFonts w:ascii="Times New Roman" w:eastAsia="Times New Roman" w:hAnsi="Times New Roman" w:cs="Times New Roman"/>
                <w:color w:val="000000"/>
                <w:sz w:val="18"/>
                <w:szCs w:val="18"/>
                <w:lang w:eastAsia="tr-TR"/>
              </w:rPr>
              <w:t xml:space="preserve">lerinin ilk onayı tarihinde belirlenen geçerlilik süresi dolmadan veya hak sahibinden izin alınmadan jenerik bitki koruma ürünleri piyasaya arz edilemez. </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(5) Bakanlık, bitkisel üretimi tehdit eden bir zararlı organizmanın ortaya çıkması durumunda, bu zara</w:t>
            </w:r>
            <w:r>
              <w:rPr>
                <w:rFonts w:ascii="Times New Roman" w:eastAsia="Times New Roman" w:hAnsi="Times New Roman" w:cs="Times New Roman"/>
                <w:color w:val="000000"/>
                <w:sz w:val="18"/>
                <w:szCs w:val="18"/>
                <w:lang w:eastAsia="tr-TR"/>
              </w:rPr>
              <w:t>rlı organizmaya karşı kullanılan onaylı bitki koruma ürünleri bulunmadığında veya ihtiyacın karşılanamadığı durumlarda, uygun gördüğü bitki koruma ürünleri kullanımına geçici olarak izin verebilir.</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(6) Bitki koruma ürünlerinin üretimi, onay verilen üretim </w:t>
            </w:r>
            <w:r>
              <w:rPr>
                <w:rFonts w:ascii="Times New Roman" w:eastAsia="Times New Roman" w:hAnsi="Times New Roman" w:cs="Times New Roman"/>
                <w:color w:val="000000"/>
                <w:sz w:val="18"/>
                <w:szCs w:val="18"/>
                <w:lang w:eastAsia="tr-TR"/>
              </w:rPr>
              <w:t xml:space="preserve">yerlerinde, onaya esas şartlara ve formülasyon şekil ve yöntemlerine göre yapılır. </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(7) Bitki koruma ürünleri, ziraat mühendisleri, kimya mühendisleri veya kimyagerlerin sorumluluğunda üretilir. Bu ürünlerin kalite kontrolü, Bakanlık tarafından uygun görül</w:t>
            </w:r>
            <w:r>
              <w:rPr>
                <w:rFonts w:ascii="Times New Roman" w:eastAsia="Times New Roman" w:hAnsi="Times New Roman" w:cs="Times New Roman"/>
                <w:color w:val="000000"/>
                <w:sz w:val="18"/>
                <w:szCs w:val="18"/>
                <w:lang w:eastAsia="tr-TR"/>
              </w:rPr>
              <w:t>en laboratuvarlarda bu fıkrada belirtilen meslek mensupları tarafından yapılır.</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(8) Bakanlıkça, üretim koşullarına ve onaya esas dosyasındaki ürün standartlarına uymadığı tespit edilen bitki koruma ürünleri hatalı kabul edilir. Hatalı veya son kullanma tar</w:t>
            </w:r>
            <w:r>
              <w:rPr>
                <w:rFonts w:ascii="Times New Roman" w:eastAsia="Times New Roman" w:hAnsi="Times New Roman" w:cs="Times New Roman"/>
                <w:color w:val="000000"/>
                <w:sz w:val="18"/>
                <w:szCs w:val="18"/>
                <w:lang w:eastAsia="tr-TR"/>
              </w:rPr>
              <w:t>ihi geçen bitki koruma ürünlerinin piyasaya arz edilmesi ve kullanımı yasaktır. Piyasaya arz edilmiş, hatalı bitki koruma ürünleri, onay sahipleri tarafından piyasadan toplanmak zorundadır. Hatası giderilemeyecek ürünler, masrafı sahibine ait olmak üzere d</w:t>
            </w:r>
            <w:r>
              <w:rPr>
                <w:rFonts w:ascii="Times New Roman" w:eastAsia="Times New Roman" w:hAnsi="Times New Roman" w:cs="Times New Roman"/>
                <w:color w:val="000000"/>
                <w:sz w:val="18"/>
                <w:szCs w:val="18"/>
                <w:lang w:eastAsia="tr-TR"/>
              </w:rPr>
              <w:t>erhal imha ettirilir. Hatalı bitki koruma ürünlerinin, hatası giderilebildiği takdirde, piyasaya yeniden arzına izin verilebilir.</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(9) Onay koşullarının değişmesi, ürünün beklenen etkiyi göstermemesi veya istenmeyen etkilerin görülmesi, onaya esas spesifika</w:t>
            </w:r>
            <w:r>
              <w:rPr>
                <w:rFonts w:ascii="Times New Roman" w:eastAsia="Times New Roman" w:hAnsi="Times New Roman" w:cs="Times New Roman"/>
                <w:color w:val="000000"/>
                <w:sz w:val="18"/>
                <w:szCs w:val="18"/>
                <w:lang w:eastAsia="tr-TR"/>
              </w:rPr>
              <w:t>syonuna uyulmaması gibi hususların tespiti hâlinde bitki koruma ürünlerinin onayı askıya alınabilir veya iptal edilebilir.</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(10) Bitki koruma ürünü onay sahibi, ürününün etkin, güvenilir ve öngörülen kalitede olması ile uygun şartlarla dağıtımından sorumlud</w:t>
            </w:r>
            <w:r>
              <w:rPr>
                <w:rFonts w:ascii="Times New Roman" w:eastAsia="Times New Roman" w:hAnsi="Times New Roman" w:cs="Times New Roman"/>
                <w:color w:val="000000"/>
                <w:sz w:val="18"/>
                <w:szCs w:val="18"/>
                <w:lang w:eastAsia="tr-TR"/>
              </w:rPr>
              <w:t xml:space="preserve">ur. Onay verilmiş bitki koruma ürününün kullanımında istenmeyen etkilerinin ortaya çıkması durumunda, onay sahibinin sorumluluğu ortadan kalkmaz. </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(11) Bitki koruma ürününün onay sahibi, belirlenen kayıtları tutmak, her türlü değişikliği bildirmek, talep e</w:t>
            </w:r>
            <w:r>
              <w:rPr>
                <w:rFonts w:ascii="Times New Roman" w:eastAsia="Times New Roman" w:hAnsi="Times New Roman" w:cs="Times New Roman"/>
                <w:color w:val="000000"/>
                <w:sz w:val="18"/>
                <w:szCs w:val="18"/>
                <w:lang w:eastAsia="tr-TR"/>
              </w:rPr>
              <w:t xml:space="preserve">dilen bilgi ve belgeyi zamanında Bakanlığa vermek zorundadır. </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(12) Yurt dışından bağışlanan veya araştırma, test ve onay işlemlerinde kullanılacak bitki koruma ürünleri ve ham maddeleri ile ziraî mücadele alet ve makinelerinin yurda girişine ilişkin şartl</w:t>
            </w:r>
            <w:r>
              <w:rPr>
                <w:rFonts w:ascii="Times New Roman" w:eastAsia="Times New Roman" w:hAnsi="Times New Roman" w:cs="Times New Roman"/>
                <w:color w:val="000000"/>
                <w:sz w:val="18"/>
                <w:szCs w:val="18"/>
                <w:lang w:eastAsia="tr-TR"/>
              </w:rPr>
              <w:t>ar Bakanlıkça belirlenir. Bu ürünler hiç bir şekilde ticarete konu olamaz.</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(13) Bu maddenin uygulanması ile ilgili usul ve esaslar Bakanlıkça çıkarılacak yönetmelik ile belirlenir.</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 xml:space="preserve">Bitki koruma ürünlerinin toptan ve perakende satışı ile tanıtımı </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MADDE 19-</w:t>
            </w:r>
            <w:r>
              <w:rPr>
                <w:rFonts w:ascii="Times New Roman" w:eastAsia="Times New Roman" w:hAnsi="Times New Roman" w:cs="Times New Roman"/>
                <w:color w:val="000000"/>
                <w:sz w:val="18"/>
                <w:szCs w:val="18"/>
                <w:lang w:eastAsia="tr-TR"/>
              </w:rPr>
              <w:t xml:space="preserve"> (1) Bitki koruma ürünleri ile zararlı organizma mücadelesinde kullanılan diğer ürünlerin toptan satışı, toptancı bayiler, perakende satışlar ise perakendeci bayiler tarafından yapılır. Ziraî mücadele alet ve makinelerinin satışına ilişkin hususlar Bakanlı</w:t>
            </w:r>
            <w:r>
              <w:rPr>
                <w:rFonts w:ascii="Times New Roman" w:eastAsia="Times New Roman" w:hAnsi="Times New Roman" w:cs="Times New Roman"/>
                <w:color w:val="000000"/>
                <w:sz w:val="18"/>
                <w:szCs w:val="18"/>
                <w:lang w:eastAsia="tr-TR"/>
              </w:rPr>
              <w:t xml:space="preserve">kça belirlenir. </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(2) Bitki koruma ürünlerini depolayanlar, toptan ve perakende ticaretini yapanlar, alış ve satış ile ilgili kayıtları tutmak, Bakanlığın belirlediği uygun şartlarda muhafaza etmek ve denetimlerde her türlü kolaylığı göstermek zorundadır. </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(3) Onaylı bitki koruma ürünlerinin tanıtımına ilişkin düzenlemeler Bakanlıkça belirlenir. </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(4) Bitki koruma ürünlerinin ambalajında satış fiyatının belirtilmesi zorunludur. Bakanlık, ülke ihtiyaçları, piyasa koşulları, kamu yararı ve hizmetin gereklerini </w:t>
            </w:r>
            <w:r>
              <w:rPr>
                <w:rFonts w:ascii="Times New Roman" w:eastAsia="Times New Roman" w:hAnsi="Times New Roman" w:cs="Times New Roman"/>
                <w:color w:val="000000"/>
                <w:sz w:val="18"/>
                <w:szCs w:val="18"/>
                <w:lang w:eastAsia="tr-TR"/>
              </w:rPr>
              <w:t>dikkate alarak gerektiğinde satış fiyatlarını belirleyebilir.</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(5) Bu maddenin uygulanması ile ilgili usul ve esaslar Bakanlıkça çıkarılacak yönetmelik ile belirlenir.</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Bitki koruma ürünlerinin uygulanması</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MADDE 20-</w:t>
            </w:r>
            <w:r>
              <w:rPr>
                <w:rFonts w:ascii="Times New Roman" w:eastAsia="Times New Roman" w:hAnsi="Times New Roman" w:cs="Times New Roman"/>
                <w:color w:val="000000"/>
                <w:sz w:val="18"/>
                <w:szCs w:val="18"/>
                <w:lang w:eastAsia="tr-TR"/>
              </w:rPr>
              <w:t xml:space="preserve"> (1) Bakanlıkça bitki koruma ürünleri için reçete düzenleme yetkisi verilenler, uygulayacağı veya tavsiye edeceği, reçeteye tâbi bitki koruma ürünleri için, reçete düzenlemek, belirlenen kayıtları tutmak ve talep edildiğinde Bakanlığa sunmak zorundadır. </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(2) Bitki koruma ürünlerini kullananlar Bakanlıkça istenen kayıtları tutmak ve istendiğinde Bakanlığa sunmak zorundadır. </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(3) Bitki koruma ürünleri, kullanıma arz edilen hâliyle ve etiketinde belirtilen tavsiyelere göre uygulanır. Buna aykırı uygulamalarda</w:t>
            </w:r>
            <w:r>
              <w:rPr>
                <w:rFonts w:ascii="Times New Roman" w:eastAsia="Times New Roman" w:hAnsi="Times New Roman" w:cs="Times New Roman"/>
                <w:color w:val="000000"/>
                <w:sz w:val="18"/>
                <w:szCs w:val="18"/>
                <w:lang w:eastAsia="tr-TR"/>
              </w:rPr>
              <w:t xml:space="preserve"> sorumluluk uygulayana ve uygulanmasına izin verene aittir.</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(4) Kullanılan bitki koruma ürünlerinin artık ve ambalajları kullanıcıları tarafından uygun şekilde imha edilmek zorundadır. </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(5) Zararlı organizma mücadelesi yapılan alanlarda yapılan kontroller</w:t>
            </w:r>
            <w:r>
              <w:rPr>
                <w:rFonts w:ascii="Times New Roman" w:eastAsia="Times New Roman" w:hAnsi="Times New Roman" w:cs="Times New Roman"/>
                <w:color w:val="000000"/>
                <w:sz w:val="18"/>
                <w:szCs w:val="18"/>
                <w:lang w:eastAsia="tr-TR"/>
              </w:rPr>
              <w:t xml:space="preserve"> sonucunda, ürünlerde tavsiye dışı bitki koruma ürünlerinin kullanılması ve belirlenen limitlerin üzerinde kalıntı bulunması hâlinde, Bakanlık, ürünlerin hasadını geciktirebilir veya ürünleri imha ettirebilir. Bu maddenin uygulanması hâlinde üreticilere he</w:t>
            </w:r>
            <w:r>
              <w:rPr>
                <w:rFonts w:ascii="Times New Roman" w:eastAsia="Times New Roman" w:hAnsi="Times New Roman" w:cs="Times New Roman"/>
                <w:color w:val="000000"/>
                <w:sz w:val="18"/>
                <w:szCs w:val="18"/>
                <w:lang w:eastAsia="tr-TR"/>
              </w:rPr>
              <w:t>rhangi bir tazminat ödenmez.</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(6) Bu maddenin uygulanması ile ilgili usul ve esaslar Bakanlıkça çıkarılacak yönetmelik ile belirlenir.</w:t>
            </w:r>
          </w:p>
          <w:p w:rsidR="00B2406B" w:rsidRDefault="00B2406B">
            <w:pPr>
              <w:spacing w:beforeAutospacing="1" w:afterAutospacing="1" w:line="240" w:lineRule="exact"/>
              <w:jc w:val="center"/>
              <w:rPr>
                <w:rFonts w:ascii="Times New Roman" w:eastAsia="Times New Roman" w:hAnsi="Times New Roman" w:cs="Times New Roman"/>
                <w:b/>
                <w:bCs/>
                <w:color w:val="000000"/>
                <w:sz w:val="18"/>
                <w:szCs w:val="18"/>
                <w:lang w:eastAsia="tr-TR"/>
              </w:rPr>
            </w:pPr>
          </w:p>
          <w:p w:rsidR="00B2406B" w:rsidRDefault="006F24B0">
            <w:pPr>
              <w:spacing w:beforeAutospacing="1" w:afterAutospacing="1" w:line="240" w:lineRule="exact"/>
              <w:jc w:val="center"/>
            </w:pPr>
            <w:r>
              <w:rPr>
                <w:rFonts w:ascii="Times New Roman" w:eastAsia="Times New Roman" w:hAnsi="Times New Roman" w:cs="Times New Roman"/>
                <w:b/>
                <w:bCs/>
                <w:color w:val="000000"/>
                <w:sz w:val="18"/>
                <w:szCs w:val="18"/>
                <w:lang w:eastAsia="tr-TR"/>
              </w:rPr>
              <w:t>BEŞİNCİ KISIM</w:t>
            </w: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Gıda ve Yem</w:t>
            </w:r>
          </w:p>
          <w:p w:rsidR="00B2406B" w:rsidRDefault="006F24B0">
            <w:pPr>
              <w:spacing w:beforeAutospacing="1" w:afterAutospacing="1" w:line="240" w:lineRule="exact"/>
              <w:jc w:val="center"/>
            </w:pPr>
            <w:r>
              <w:rPr>
                <w:rFonts w:ascii="Times New Roman" w:eastAsia="Times New Roman" w:hAnsi="Times New Roman" w:cs="Times New Roman"/>
                <w:b/>
                <w:bCs/>
                <w:color w:val="000000"/>
                <w:sz w:val="18"/>
                <w:szCs w:val="18"/>
                <w:lang w:eastAsia="tr-TR"/>
              </w:rPr>
              <w:t>BİRİNCİ BÖLÜM</w:t>
            </w: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 xml:space="preserve">Gıda ve Yem Güvenilirliği, Sorumluluklar, Gıda Kodeksi, </w:t>
            </w: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Etiketleme ve İzlenebili</w:t>
            </w:r>
            <w:r>
              <w:rPr>
                <w:rFonts w:ascii="Times New Roman" w:eastAsia="Times New Roman" w:hAnsi="Times New Roman" w:cs="Times New Roman"/>
                <w:b/>
                <w:bCs/>
                <w:color w:val="000000"/>
                <w:sz w:val="18"/>
                <w:szCs w:val="18"/>
                <w:lang w:eastAsia="tr-TR"/>
              </w:rPr>
              <w:t xml:space="preserve">rlik, Sunum ve Reklâm, </w:t>
            </w: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 xml:space="preserve">Tüketici Haklarının Korunması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Gıda ve yem güvenilirliği şartları</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 xml:space="preserve">MADDE 21- </w:t>
            </w:r>
            <w:r>
              <w:rPr>
                <w:rFonts w:ascii="Times New Roman" w:eastAsia="Times New Roman" w:hAnsi="Times New Roman" w:cs="Times New Roman"/>
                <w:color w:val="000000"/>
                <w:sz w:val="18"/>
                <w:szCs w:val="18"/>
                <w:lang w:eastAsia="tr-TR"/>
              </w:rPr>
              <w:t xml:space="preserve">(1) Gıda güvenilirliği şartları aşağıda belirtilmiştir: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a) Güvenilir olmayan gıda, gıda ile temas eden madde ve malzeme piyasaya arz edilemez. İnsan sağlığ</w:t>
            </w:r>
            <w:r>
              <w:rPr>
                <w:rFonts w:ascii="Times New Roman" w:eastAsia="Times New Roman" w:hAnsi="Times New Roman" w:cs="Times New Roman"/>
                <w:color w:val="000000"/>
                <w:sz w:val="18"/>
                <w:szCs w:val="18"/>
                <w:lang w:eastAsia="tr-TR"/>
              </w:rPr>
              <w:t xml:space="preserve">ı için tehlike oluşturan ve tüketime uygun olmayan gıda, güvenilir olmayan gıda kabul edilir.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b) Gıdanın güvenilir olup olmadığının belirlenmesinde, üretim, işleme ve dağıtım aşamaları, etiket bilgileri ve sağlıkla ilgili uyarı niteliğindeki bilgiler ile </w:t>
            </w:r>
            <w:r>
              <w:rPr>
                <w:rFonts w:ascii="Times New Roman" w:eastAsia="Times New Roman" w:hAnsi="Times New Roman" w:cs="Times New Roman"/>
                <w:color w:val="000000"/>
                <w:sz w:val="18"/>
                <w:szCs w:val="18"/>
                <w:lang w:eastAsia="tr-TR"/>
              </w:rPr>
              <w:t xml:space="preserve">insanlar tarafından günlük normal kullanım koşulları dikkate alınır.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c) Gıdanın insan sağlığına zararlı olup olmadığının belirlenmesinde; tüketenin sağlığı üzerinde ani, kısa veya uzun vadede oluşturabileceği muhtemel etkileri yanında, gelecek nesiller üz</w:t>
            </w:r>
            <w:r>
              <w:rPr>
                <w:rFonts w:ascii="Times New Roman" w:eastAsia="Times New Roman" w:hAnsi="Times New Roman" w:cs="Times New Roman"/>
                <w:color w:val="000000"/>
                <w:sz w:val="18"/>
                <w:szCs w:val="18"/>
                <w:lang w:eastAsia="tr-TR"/>
              </w:rPr>
              <w:t>erindeki etkileri, birikerek artan muhtemel toksik etkileri ve belirli tüketici gruplarının özel sağlık hassasiyetleri de dikkate alınır.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ç) Herhangi bir gıdanın insan tüketimi için uygun olmadığının belirlenmesinde, gıdanın yabancı madde karışması da dâhi</w:t>
            </w:r>
            <w:r>
              <w:rPr>
                <w:rFonts w:ascii="Times New Roman" w:eastAsia="Times New Roman" w:hAnsi="Times New Roman" w:cs="Times New Roman"/>
                <w:color w:val="000000"/>
                <w:sz w:val="18"/>
                <w:szCs w:val="18"/>
                <w:lang w:eastAsia="tr-TR"/>
              </w:rPr>
              <w:t xml:space="preserve">l olmak üzere her tür bulaşıklığı veya çürüme, bozulma veya kokuşma nedeniyle kullanım amacına uygun olmaması dikkate alınır.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d) Bir seri, parti veya sevkiyattaki aynı sınıf veya çeşit gıdanın bir bölümünün güvenilir olmadığının tespiti durumunda, geri ka</w:t>
            </w:r>
            <w:r>
              <w:rPr>
                <w:rFonts w:ascii="Times New Roman" w:eastAsia="Times New Roman" w:hAnsi="Times New Roman" w:cs="Times New Roman"/>
                <w:color w:val="000000"/>
                <w:sz w:val="18"/>
                <w:szCs w:val="18"/>
                <w:lang w:eastAsia="tr-TR"/>
              </w:rPr>
              <w:t xml:space="preserve">lanı ile ilgili daha kapsamlı yapılan değerlendirme sonucunda güvenilir olduğu ispat edilemez ise, o seri, parti veya sevkiyattaki aynı sınıf veya çeşidin tamamının güvenilir olmadığı kabul edilir.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e) Gıda, Bakanlıkça belirlenen şartlara uygun olsa bile, gıdanın güvenilir olmadığına dair yeterli şüphe veya sebebin oluşması durumunda, Bakanlık söz konusu gıdanın piyasaya arzını kısıtlayabilir veya piyasaya arz edilen gıdayı toplatabilir.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(2) Yem güve</w:t>
            </w:r>
            <w:r>
              <w:rPr>
                <w:rFonts w:ascii="Times New Roman" w:eastAsia="Times New Roman" w:hAnsi="Times New Roman" w:cs="Times New Roman"/>
                <w:color w:val="000000"/>
                <w:sz w:val="18"/>
                <w:szCs w:val="18"/>
                <w:lang w:eastAsia="tr-TR"/>
              </w:rPr>
              <w:t xml:space="preserve">nilirliği şartları aşağıda belirtilmiştir: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a) Güvenilir olmayan yem, piyasaya arz edilemez ve hayvanlara yedirilemez.</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b) Yemin, kullanım amacına göre, insan ve hayvan sağlığına olumsuz etkilerinin bulunması veya hayvanlardan elde edilen gıdaların insan tü</w:t>
            </w:r>
            <w:r>
              <w:rPr>
                <w:rFonts w:ascii="Times New Roman" w:eastAsia="Times New Roman" w:hAnsi="Times New Roman" w:cs="Times New Roman"/>
                <w:color w:val="000000"/>
                <w:sz w:val="18"/>
                <w:szCs w:val="18"/>
                <w:lang w:eastAsia="tr-TR"/>
              </w:rPr>
              <w:t>ketimi için güvenilir olmamasına neden olması durumunda, güvenilir olmadığı kabul edilir.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c) Bozulmuş ve çürümüş yem, tüketime uygun olmayan yem olarak değerlendirilir.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ç) Bir seri, parti veya sevkiyattaki aynı sınıf veya çeşit yemin bir bölümünün güvenil</w:t>
            </w:r>
            <w:r>
              <w:rPr>
                <w:rFonts w:ascii="Times New Roman" w:eastAsia="Times New Roman" w:hAnsi="Times New Roman" w:cs="Times New Roman"/>
                <w:color w:val="000000"/>
                <w:sz w:val="18"/>
                <w:szCs w:val="18"/>
                <w:lang w:eastAsia="tr-TR"/>
              </w:rPr>
              <w:t>ir olmadığının  tespiti  durumunda,  geri kalanı  ile ilgili daha  kapsamlı   yapılan  değerlendirme sonucunda güvenilir olduğu ispat edilemez ise, o seri, parti veya sevkiyattaki aynı sınıf veya çeşidin tamamının güvenilir olmadığı kabul edilir.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d) Yem, B</w:t>
            </w:r>
            <w:r>
              <w:rPr>
                <w:rFonts w:ascii="Times New Roman" w:eastAsia="Times New Roman" w:hAnsi="Times New Roman" w:cs="Times New Roman"/>
                <w:color w:val="000000"/>
                <w:sz w:val="18"/>
                <w:szCs w:val="18"/>
                <w:lang w:eastAsia="tr-TR"/>
              </w:rPr>
              <w:t xml:space="preserve">akanlıkça belirlenen şartlara uygun olsa bile, yemin güvenilir olmadığına dair yeterli şüphe veya sebebin oluşması durumunda, Bakanlık söz konusu yemin piyasaya arzını kısıtlayabilir veya piyasaya arz edilen yemi toplatabilir.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(3) Yem katkıları, karma yem</w:t>
            </w:r>
            <w:r>
              <w:rPr>
                <w:rFonts w:ascii="Times New Roman" w:eastAsia="Times New Roman" w:hAnsi="Times New Roman" w:cs="Times New Roman"/>
                <w:color w:val="000000"/>
                <w:sz w:val="18"/>
                <w:szCs w:val="18"/>
                <w:lang w:eastAsia="tr-TR"/>
              </w:rPr>
              <w:t>ler, yem maddeleri, yemlerde istenmeyen maddeler, özel beslenme amaçlı yemler, ilaçlı yemler, hayvan beslemede kullanılan belirli ürünler, hayvan beslemede kullanılması veya yemlere katılması yasak olan maddeler ile yemlere ilişkin diğer hususlar Bakanlıkç</w:t>
            </w:r>
            <w:r>
              <w:rPr>
                <w:rFonts w:ascii="Times New Roman" w:eastAsia="Times New Roman" w:hAnsi="Times New Roman" w:cs="Times New Roman"/>
                <w:color w:val="000000"/>
                <w:sz w:val="18"/>
                <w:szCs w:val="18"/>
                <w:lang w:eastAsia="tr-TR"/>
              </w:rPr>
              <w:t xml:space="preserve">a belirlenir.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(4) Yeni gıdalar ile yemlere ilişkin usul ve esaslar Bakanlıkça belirlenir.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(5) Gıda kodeksine aykırı gıda ve gıda ile temas eden madde ve malzeme üretilemez, işleme tâbi tutulamaz ve piyasaya arz edilemez.</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(6) Bakanlık, insan sağlığını göz</w:t>
            </w:r>
            <w:r>
              <w:rPr>
                <w:rFonts w:ascii="Times New Roman" w:eastAsia="Times New Roman" w:hAnsi="Times New Roman" w:cs="Times New Roman"/>
                <w:color w:val="000000"/>
                <w:sz w:val="18"/>
                <w:szCs w:val="18"/>
                <w:lang w:eastAsia="tr-TR"/>
              </w:rPr>
              <w:t xml:space="preserve"> önünde bulundurarak bazı madde ve ürünlerin, gıda olarak veya gıda üretiminde kullanılmalarını kısıtlayabilir, yasaklayabilir ya da kullanımını belirli esaslara bağlayabilir.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(7) Gıda ve yem mevzuatındaki gıda ve yem güvenilirliğine ilişkin hükümlerine uy</w:t>
            </w:r>
            <w:r>
              <w:rPr>
                <w:rFonts w:ascii="Times New Roman" w:eastAsia="Times New Roman" w:hAnsi="Times New Roman" w:cs="Times New Roman"/>
                <w:color w:val="000000"/>
                <w:sz w:val="18"/>
                <w:szCs w:val="18"/>
                <w:lang w:eastAsia="tr-TR"/>
              </w:rPr>
              <w:t>gun olan ürün, bu mevzuat hükümlerinin kapsadığı ölçüde güvenilir kabul edilir.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Sorumluluklar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MADDE 22-</w:t>
            </w:r>
            <w:r>
              <w:rPr>
                <w:rFonts w:ascii="Times New Roman" w:eastAsia="Times New Roman" w:hAnsi="Times New Roman" w:cs="Times New Roman"/>
                <w:color w:val="000000"/>
                <w:sz w:val="18"/>
                <w:szCs w:val="18"/>
                <w:lang w:eastAsia="tr-TR"/>
              </w:rPr>
              <w:t xml:space="preserve"> (1) Gıda, gıda ile temas eden madde ve malzeme ve yem ile ilgili faaliyet gösteren işletmeciler, kendi faaliyet alanının her aşamasında bu Kanunda belirtilen şartları sağlamak ve bunu doğrulamakla yükümlüdür.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(2) Gıda ve yem işletmecisi ürettiği, işlediği</w:t>
            </w:r>
            <w:r>
              <w:rPr>
                <w:rFonts w:ascii="Times New Roman" w:eastAsia="Times New Roman" w:hAnsi="Times New Roman" w:cs="Times New Roman"/>
                <w:color w:val="000000"/>
                <w:sz w:val="18"/>
                <w:szCs w:val="18"/>
                <w:lang w:eastAsia="tr-TR"/>
              </w:rPr>
              <w:t>, ithal ettiği, satışını veya dağıtımını yaptığı bir ürününün, gıda ve yem güvenilirliği şartlarına uymadığını değerlendirmesi veya buna ilişkin makul gerekçelerinin olması durumunda, söz konusu ürünü kendi kontrolünden çıktığı aşamadan başlamak üzere, top</w:t>
            </w:r>
            <w:r>
              <w:rPr>
                <w:rFonts w:ascii="Times New Roman" w:eastAsia="Times New Roman" w:hAnsi="Times New Roman" w:cs="Times New Roman"/>
                <w:color w:val="000000"/>
                <w:sz w:val="18"/>
                <w:szCs w:val="18"/>
                <w:lang w:eastAsia="tr-TR"/>
              </w:rPr>
              <w:t>lanması için gerekli işlemleri derhal başlatmak ve konu ile ilgili Bakanlığı bilgilendirmek zorundadır. Gıda ve yem işletmecisi, ürünün toplanması gerektiğinde, toplanma nedeni hakkında tüketiciyi veya kullanıcıyı doğru ve etkin olarak bilgilendirmek ve ge</w:t>
            </w:r>
            <w:r>
              <w:rPr>
                <w:rFonts w:ascii="Times New Roman" w:eastAsia="Times New Roman" w:hAnsi="Times New Roman" w:cs="Times New Roman"/>
                <w:color w:val="000000"/>
                <w:sz w:val="18"/>
                <w:szCs w:val="18"/>
                <w:lang w:eastAsia="tr-TR"/>
              </w:rPr>
              <w:t>rekli hâllerde, insan sağlığını korumaya yönelik alınacak tedbirlerin yeterli olmaması durumunda, tüketiciye veya kullanıcıya ürünün iadesi için çağrıda bulunmak zorundadır.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(3) Gıda ve yem işletmecisi, faaliyeti ile ilgili istenen kayıtları güncel tutmak,</w:t>
            </w:r>
            <w:r>
              <w:rPr>
                <w:rFonts w:ascii="Times New Roman" w:eastAsia="Times New Roman" w:hAnsi="Times New Roman" w:cs="Times New Roman"/>
                <w:color w:val="000000"/>
                <w:sz w:val="18"/>
                <w:szCs w:val="18"/>
                <w:lang w:eastAsia="tr-TR"/>
              </w:rPr>
              <w:t xml:space="preserve"> istendiğinde Bakanlığa sunmak zorundadır.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(4) Piyasaya arz edilecek gıda ve yemlerden onay alınması zorunlu olanlar Bakanlıkça belirlenir. Ürün sahibi, onay için Bakanlıkça talep edilen bilgi ve belgeleri sunmak zorundadır. Bu ürünlerin, onay alınmadan ür</w:t>
            </w:r>
            <w:r>
              <w:rPr>
                <w:rFonts w:ascii="Times New Roman" w:eastAsia="Times New Roman" w:hAnsi="Times New Roman" w:cs="Times New Roman"/>
                <w:color w:val="000000"/>
                <w:sz w:val="18"/>
                <w:szCs w:val="18"/>
                <w:lang w:eastAsia="tr-TR"/>
              </w:rPr>
              <w:t xml:space="preserve">etimi, ithalatı ve piyasaya arzı yasaktır.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(5) Bakanlık, bu Kanun hükümlerinin uygulanmasını sağlamak için, gıda ve yem işletmecilerinin üretim, işleme ve dağıtımın tüm aşamalarında resmî kontrolleri yapar, gıda ve yem işletmeleri ile ilgili kayıtları tut</w:t>
            </w:r>
            <w:r>
              <w:rPr>
                <w:rFonts w:ascii="Times New Roman" w:eastAsia="Times New Roman" w:hAnsi="Times New Roman" w:cs="Times New Roman"/>
                <w:color w:val="000000"/>
                <w:sz w:val="18"/>
                <w:szCs w:val="18"/>
                <w:lang w:eastAsia="tr-TR"/>
              </w:rPr>
              <w:t xml:space="preserve">ar.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(6) Gıda ve yem işletmecisi, ürünle ilgili riskin önlenmesi, azaltılması veya ortadan kaldırılmasından sorumlu olup, bu gibi tedbirlerin alınmasında Bakanlıkla işbirliği yapar. İlgililer, Bakanlıkça alınan önlemlerin uygulanması sırasında hiçbir şekil</w:t>
            </w:r>
            <w:r>
              <w:rPr>
                <w:rFonts w:ascii="Times New Roman" w:eastAsia="Times New Roman" w:hAnsi="Times New Roman" w:cs="Times New Roman"/>
                <w:color w:val="000000"/>
                <w:sz w:val="18"/>
                <w:szCs w:val="18"/>
                <w:lang w:eastAsia="tr-TR"/>
              </w:rPr>
              <w:t xml:space="preserve">de engelleme yapamaz.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(7) Ek-1’de belirlenen gıda ve yem işletmeleri, işin nevine göre, konu ile ilgili lisans eğitimi almış en az bir personel çalıştırmak zorundadır. Bilimsel gelişmeler ve günün koşullarına göre, Ek-1’de Bakanlıkça değişiklik yapılabili</w:t>
            </w:r>
            <w:r>
              <w:rPr>
                <w:rFonts w:ascii="Times New Roman" w:eastAsia="Times New Roman" w:hAnsi="Times New Roman" w:cs="Times New Roman"/>
                <w:color w:val="000000"/>
                <w:sz w:val="18"/>
                <w:szCs w:val="18"/>
                <w:lang w:eastAsia="tr-TR"/>
              </w:rPr>
              <w:t>r. Bu değişiklikler Bakanlıkça çıkarılacak bir tebliğ ile ilan edilir.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(8) Bu maddenin uygulanması ile ilgili usul ve esaslar Bakanlıkça çıkarılacak yönetmelik ile belirlenir.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Gıda kodeksi</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MADDE 23-</w:t>
            </w:r>
            <w:r>
              <w:rPr>
                <w:rFonts w:ascii="Times New Roman" w:eastAsia="Times New Roman" w:hAnsi="Times New Roman" w:cs="Times New Roman"/>
                <w:color w:val="000000"/>
                <w:sz w:val="18"/>
                <w:szCs w:val="18"/>
                <w:lang w:eastAsia="tr-TR"/>
              </w:rPr>
              <w:t xml:space="preserve"> (1) Bakanlık, gıda ve gıda ile temas eden madde ve malzem</w:t>
            </w:r>
            <w:r>
              <w:rPr>
                <w:rFonts w:ascii="Times New Roman" w:eastAsia="Times New Roman" w:hAnsi="Times New Roman" w:cs="Times New Roman"/>
                <w:color w:val="000000"/>
                <w:sz w:val="18"/>
                <w:szCs w:val="18"/>
                <w:lang w:eastAsia="tr-TR"/>
              </w:rPr>
              <w:t>elerle ilgili asgarî teknik ve hijyen kriterleri, bitki koruma ürünü ve veteriner ilaç kalıntıları, katkı maddeleri, bulaşanları, numune alma, ambalajlama, etiketleme, nakliye, depolama esasları ve analiz metotlarını belirleyen gıda kodeksini hazırlar ve y</w:t>
            </w:r>
            <w:r>
              <w:rPr>
                <w:rFonts w:ascii="Times New Roman" w:eastAsia="Times New Roman" w:hAnsi="Times New Roman" w:cs="Times New Roman"/>
                <w:color w:val="000000"/>
                <w:sz w:val="18"/>
                <w:szCs w:val="18"/>
                <w:lang w:eastAsia="tr-TR"/>
              </w:rPr>
              <w:t xml:space="preserve">ayımlar. Bakanlık, kodeksin hazırlanmasında ilgili kurum ve kuruluşlarla işbirliği yapabilir ve bu amaçla komisyonlar kurabilir. Bakanlık, uluslararası Kodeks Alimentarius Komisyonunun temas noktasıdır ve konu ile ilgili çalışmaları yürütür. Bakanlık gıda </w:t>
            </w:r>
            <w:r>
              <w:rPr>
                <w:rFonts w:ascii="Times New Roman" w:eastAsia="Times New Roman" w:hAnsi="Times New Roman" w:cs="Times New Roman"/>
                <w:color w:val="000000"/>
                <w:sz w:val="18"/>
                <w:szCs w:val="18"/>
                <w:lang w:eastAsia="tr-TR"/>
              </w:rPr>
              <w:t>kodeksini hazırlamak üzere Ulusal Gıda Kodeks Komisyonu oluşturur. Komisyonun üye seçimi, görev süresi, alt komisyon oluşturulması, Ulusal Gıda Kodeks Komisyonu ve alt komisyonların çalışma usul ve esaslarını belirlemeye Bakanlık yetkilidir. Komisyonun sek</w:t>
            </w:r>
            <w:r>
              <w:rPr>
                <w:rFonts w:ascii="Times New Roman" w:eastAsia="Times New Roman" w:hAnsi="Times New Roman" w:cs="Times New Roman"/>
                <w:color w:val="000000"/>
                <w:sz w:val="18"/>
                <w:szCs w:val="18"/>
                <w:lang w:eastAsia="tr-TR"/>
              </w:rPr>
              <w:t>retarya hizmetleri Bakanlıkça yürütülür.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(2) Bakanlık, tarım ve gıda ile ilgili coğrafi işaret veya geleneksel ürün adlarının kullanımının tescilde belirtilen özelliklere uygunluğunu denetler.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(3) Bakanlık, gıda güvenilirliği ile ilgili her türlü araştırm</w:t>
            </w:r>
            <w:r>
              <w:rPr>
                <w:rFonts w:ascii="Times New Roman" w:eastAsia="Times New Roman" w:hAnsi="Times New Roman" w:cs="Times New Roman"/>
                <w:color w:val="000000"/>
                <w:sz w:val="18"/>
                <w:szCs w:val="18"/>
                <w:lang w:eastAsia="tr-TR"/>
              </w:rPr>
              <w:t xml:space="preserve">a ve projeleri yapar veya hizmet satın alma yoluyla yaptırabilir.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(4) Bu maddenin uygulanması ile ilgili usul ve esaslar Bakanlıkça çıkarılacak yönetmelik ile belirlenir.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 xml:space="preserve">Gıda ve yemde izlenebilirlik ve etiketleme, sunum ve reklâm ile tüketici </w:t>
            </w:r>
            <w:r>
              <w:rPr>
                <w:rFonts w:ascii="Times New Roman" w:eastAsia="Times New Roman" w:hAnsi="Times New Roman" w:cs="Times New Roman"/>
                <w:b/>
                <w:bCs/>
                <w:color w:val="000000"/>
                <w:sz w:val="18"/>
                <w:szCs w:val="18"/>
                <w:lang w:eastAsia="tr-TR"/>
              </w:rPr>
              <w:t>haklarının korunması</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MADDE 24-</w:t>
            </w:r>
            <w:r>
              <w:rPr>
                <w:rFonts w:ascii="Times New Roman" w:eastAsia="Times New Roman" w:hAnsi="Times New Roman" w:cs="Times New Roman"/>
                <w:color w:val="000000"/>
                <w:sz w:val="18"/>
                <w:szCs w:val="18"/>
                <w:lang w:eastAsia="tr-TR"/>
              </w:rPr>
              <w:t xml:space="preserve"> (1) Gıda veya yem işletmecileri izlenebilirliği sağlamak amacıyla, üretim, işleme ve dağıtımın tüm aşamalarında, sorumluluğundaki gıda veya yemin, gıda veya yeme ilave edilecek her türlü maddenin ve gıdanın elde edildiği hayv</w:t>
            </w:r>
            <w:r>
              <w:rPr>
                <w:rFonts w:ascii="Times New Roman" w:eastAsia="Times New Roman" w:hAnsi="Times New Roman" w:cs="Times New Roman"/>
                <w:color w:val="000000"/>
                <w:sz w:val="18"/>
                <w:szCs w:val="18"/>
                <w:lang w:eastAsia="tr-TR"/>
              </w:rPr>
              <w:t xml:space="preserve">anın takibinin yapılabilmesi için, bir sistem oluşturmak ve talep hâlinde bu bilgileri Bakanlığa sunmak zorundadır.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(2) Piyasaya arz edilecek gıda ve yem, izlenebilirliği sağlamak amacıyla, uygun şekilde etiketlenmek veya Bakanlıkça belirlenecek bilgi ve </w:t>
            </w:r>
            <w:r>
              <w:rPr>
                <w:rFonts w:ascii="Times New Roman" w:eastAsia="Times New Roman" w:hAnsi="Times New Roman" w:cs="Times New Roman"/>
                <w:color w:val="000000"/>
                <w:sz w:val="18"/>
                <w:szCs w:val="18"/>
                <w:lang w:eastAsia="tr-TR"/>
              </w:rPr>
              <w:t>belgelerle uygun şekilde tanımlanmak zorundadır.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(3) Gıda ile ilgili özel mevzuat hükümleri saklı kalmak kaydıyla, gıdanın ve yemin şekli, görünümü, ambalajı, kullanılan  ambalaj  malzemesi, tasarlanma  ve  sergilenme şekli,  her tür yazılı veya görsel bas</w:t>
            </w:r>
            <w:r>
              <w:rPr>
                <w:rFonts w:ascii="Times New Roman" w:eastAsia="Times New Roman" w:hAnsi="Times New Roman" w:cs="Times New Roman"/>
                <w:color w:val="000000"/>
                <w:sz w:val="18"/>
                <w:szCs w:val="18"/>
                <w:lang w:eastAsia="tr-TR"/>
              </w:rPr>
              <w:t xml:space="preserve">ın aracılığı ile sunulan bilgi dâhil, etiketlenmesi, tanıtımı, reklâmı ve sunumu tüketiciyi yanıltıcı şekilde yapılamaz.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(4) Gıda ve yemde taklit ve tağşiş yapılamaz.</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(5) Bu maddenin uygulanması ile ilgili usul ve esaslar Bakanlıkça çıkarılacak yönetmelik</w:t>
            </w:r>
            <w:r>
              <w:rPr>
                <w:rFonts w:ascii="Times New Roman" w:eastAsia="Times New Roman" w:hAnsi="Times New Roman" w:cs="Times New Roman"/>
                <w:color w:val="000000"/>
                <w:sz w:val="18"/>
                <w:szCs w:val="18"/>
                <w:lang w:eastAsia="tr-TR"/>
              </w:rPr>
              <w:t xml:space="preserve"> ile belirlenir. </w:t>
            </w: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İKİNCİ BÖLÜM</w:t>
            </w: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 xml:space="preserve">Hızlı Uyarı Sistemi, Acil Durumlar, Kriz Yönetimi, Risk Analizi, </w:t>
            </w: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Kamuoyunun Bilgilendirilmesi ve İhtiyati Tedbirler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Hızlı uyarı sistemi, acil durumlar ve kriz yönetimi</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MADDE 25-</w:t>
            </w:r>
            <w:r>
              <w:rPr>
                <w:rFonts w:ascii="Times New Roman" w:eastAsia="Times New Roman" w:hAnsi="Times New Roman" w:cs="Times New Roman"/>
                <w:color w:val="000000"/>
                <w:sz w:val="18"/>
                <w:szCs w:val="18"/>
                <w:lang w:eastAsia="tr-TR"/>
              </w:rPr>
              <w:t xml:space="preserve"> (1) İnsan, hayvan ve bitki sağlığını korumak, </w:t>
            </w:r>
            <w:r>
              <w:rPr>
                <w:rFonts w:ascii="Times New Roman" w:eastAsia="Times New Roman" w:hAnsi="Times New Roman" w:cs="Times New Roman"/>
                <w:color w:val="000000"/>
                <w:sz w:val="18"/>
                <w:szCs w:val="18"/>
                <w:lang w:eastAsia="tr-TR"/>
              </w:rPr>
              <w:t xml:space="preserve">gıda ve yem güvenilirliğini sağlamak üzere, doğrudan veya dolaylı bir riskin bildirimine ilişkin sistemler Bakanlık tarafından kurulur. Bakanlık bu hususla ilgili temas noktası olarak ulusal ve uluslararası kuruluşlarla işbirliği yapar.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(2) Bakanlık, hayv</w:t>
            </w:r>
            <w:r>
              <w:rPr>
                <w:rFonts w:ascii="Times New Roman" w:eastAsia="Times New Roman" w:hAnsi="Times New Roman" w:cs="Times New Roman"/>
                <w:color w:val="000000"/>
                <w:sz w:val="18"/>
                <w:szCs w:val="18"/>
                <w:lang w:eastAsia="tr-TR"/>
              </w:rPr>
              <w:t>an ve bitki sağlığı, gıda ve yem ile ilgili, doğrudan veya dolaylı risk bulunduğuna ilişkin bir bildirim aldığında, gerekli tedbirleri alır veya alınmasını sağlar. Hayvan sahibi ya da hayvan sahibi adına bakıcısı, bitki ve bitkisel ürün sahibi, gıda ve yem</w:t>
            </w:r>
            <w:r>
              <w:rPr>
                <w:rFonts w:ascii="Times New Roman" w:eastAsia="Times New Roman" w:hAnsi="Times New Roman" w:cs="Times New Roman"/>
                <w:color w:val="000000"/>
                <w:sz w:val="18"/>
                <w:szCs w:val="18"/>
                <w:lang w:eastAsia="tr-TR"/>
              </w:rPr>
              <w:t xml:space="preserve"> işletmecisi Bakanlık tarafından alınan tedbirleri ve verilen kararları uygulamak zorundadır.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(3) Bakanlık, üretilen, işlenen ve dağıtılan ürünler ve canlı hayvanlar ile ilgili, insan, hayvan ve bitki sağlığı ile çevre için ciddi bir riskin belirmesi ve m</w:t>
            </w:r>
            <w:r>
              <w:rPr>
                <w:rFonts w:ascii="Times New Roman" w:eastAsia="Times New Roman" w:hAnsi="Times New Roman" w:cs="Times New Roman"/>
                <w:color w:val="000000"/>
                <w:sz w:val="18"/>
                <w:szCs w:val="18"/>
                <w:lang w:eastAsia="tr-TR"/>
              </w:rPr>
              <w:t>evcut tedbirlerin yetersiz kalması durumunda, söz konusu canlı hayvan veya ürünün piyasaya arzı, kullanımı ve ülkeye girişini kısıtlayıcı ve yasaklayıcı her türlü idarî tedbiri almaya ve uygulamaya yetkilidir. Bu gibi durumlarda, hayvan sahibi ya da hayvan</w:t>
            </w:r>
            <w:r>
              <w:rPr>
                <w:rFonts w:ascii="Times New Roman" w:eastAsia="Times New Roman" w:hAnsi="Times New Roman" w:cs="Times New Roman"/>
                <w:color w:val="000000"/>
                <w:sz w:val="18"/>
                <w:szCs w:val="18"/>
                <w:lang w:eastAsia="tr-TR"/>
              </w:rPr>
              <w:t xml:space="preserve"> sahibi adına bakıcısı, bitki ve bitkisel ürün sahibi, gıda ve yem işletmecisi ile Bakanlıkça belirlenen diğer ilgililer, bu idarî tedbirlere uymakla yükümlüdür.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(4) Bakanlık, mevcut mevzuat hükümleriyle önlenemeyen, giderilemeyen veya kabul edilebilir sın</w:t>
            </w:r>
            <w:r>
              <w:rPr>
                <w:rFonts w:ascii="Times New Roman" w:eastAsia="Times New Roman" w:hAnsi="Times New Roman" w:cs="Times New Roman"/>
                <w:color w:val="000000"/>
                <w:sz w:val="18"/>
                <w:szCs w:val="18"/>
                <w:lang w:eastAsia="tr-TR"/>
              </w:rPr>
              <w:t>ırlara çekilemeyen ya da sadece idarî tedbirlerin uygulanmasıyla kontrol altına alınamayan insan, hayvan ve bitki sağlığına doğrudan veya dolaylı risk teşkil eden kriz durumlarında uygulanmak üzere ilgili taraflar ile işbirliği hâlinde acil durumlarda uygu</w:t>
            </w:r>
            <w:r>
              <w:rPr>
                <w:rFonts w:ascii="Times New Roman" w:eastAsia="Times New Roman" w:hAnsi="Times New Roman" w:cs="Times New Roman"/>
                <w:color w:val="000000"/>
                <w:sz w:val="18"/>
                <w:szCs w:val="18"/>
                <w:lang w:eastAsia="tr-TR"/>
              </w:rPr>
              <w:t xml:space="preserve">lamaya girecek acil durum planını uygulamaya koyar ve kriz birimini oluşturur. Taraflar acil durumlar ile kriz durumlarında Bakanlıkça alınan her türlü tedbire uymakla yükümlüdür.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(5) Bu maddenin uygulanması ile ilgili usul ve esaslar Bakanlıkça çıkarılac</w:t>
            </w:r>
            <w:r>
              <w:rPr>
                <w:rFonts w:ascii="Times New Roman" w:eastAsia="Times New Roman" w:hAnsi="Times New Roman" w:cs="Times New Roman"/>
                <w:color w:val="000000"/>
                <w:sz w:val="18"/>
                <w:szCs w:val="18"/>
                <w:lang w:eastAsia="tr-TR"/>
              </w:rPr>
              <w:t>ak yönetmelik ile belirlenir.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 xml:space="preserve">Risk analizi, kamuoyunun bilgilendirilmesi ve ihtiyati tedbirler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MADDE 26-</w:t>
            </w:r>
            <w:r>
              <w:rPr>
                <w:rFonts w:ascii="Times New Roman" w:eastAsia="Times New Roman" w:hAnsi="Times New Roman" w:cs="Times New Roman"/>
                <w:color w:val="000000"/>
                <w:sz w:val="18"/>
                <w:szCs w:val="18"/>
                <w:lang w:eastAsia="tr-TR"/>
              </w:rPr>
              <w:t xml:space="preserve"> (1) Gıda, yem ve bitki sağlığı ile ilgili işlemlerde, insan sağlığı ve yaşamının azamî düzeyde korunmasının sağlanabilmesi için, risk analizine dayanı</w:t>
            </w:r>
            <w:r>
              <w:rPr>
                <w:rFonts w:ascii="Times New Roman" w:eastAsia="Times New Roman" w:hAnsi="Times New Roman" w:cs="Times New Roman"/>
                <w:color w:val="000000"/>
                <w:sz w:val="18"/>
                <w:szCs w:val="18"/>
                <w:lang w:eastAsia="tr-TR"/>
              </w:rPr>
              <w:t xml:space="preserve">lması zorunludur. Risk analizi yapılmasına uygun olmayan ya da tedbirin niteliğine göre risk analizi uygulanamayan durumlarda bu hüküm uygulanmaz.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(2) Bağımsız, tarafsız, şeffaf ve bilimsel esaslara göre risk değerlendirmesi yapmak üzere; araştırma   kuru</w:t>
            </w:r>
            <w:r>
              <w:rPr>
                <w:rFonts w:ascii="Times New Roman" w:eastAsia="Times New Roman" w:hAnsi="Times New Roman" w:cs="Times New Roman"/>
                <w:color w:val="000000"/>
                <w:sz w:val="18"/>
                <w:szCs w:val="18"/>
                <w:lang w:eastAsia="tr-TR"/>
              </w:rPr>
              <w:t>mları,  araştırma   enstitüleri,   üniversitelerin   konu   ile   ilgili   fakültelerinin temsilcileri ile gerektiğinde diğer uzman kişilerin katılabileceği, konularına göre risk değerlendirme komisyonları oluşturulur. Komisyonların yapacağı risk değerlend</w:t>
            </w:r>
            <w:r>
              <w:rPr>
                <w:rFonts w:ascii="Times New Roman" w:eastAsia="Times New Roman" w:hAnsi="Times New Roman" w:cs="Times New Roman"/>
                <w:color w:val="000000"/>
                <w:sz w:val="18"/>
                <w:szCs w:val="18"/>
                <w:lang w:eastAsia="tr-TR"/>
              </w:rPr>
              <w:t xml:space="preserve">irme sonuçları tavsiye niteliğindedir. Bu komisyonların sekretaryasını yürütmek üzere Bakanlıkça risk değerlendirme birimi kurulur. Risk değerlendirme birimi ulusal ve uluslararası benzeri kuruluşlarla işbirliği yapabilir.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(3) Risk yönetimi ve risk iletiş</w:t>
            </w:r>
            <w:r>
              <w:rPr>
                <w:rFonts w:ascii="Times New Roman" w:eastAsia="Times New Roman" w:hAnsi="Times New Roman" w:cs="Times New Roman"/>
                <w:color w:val="000000"/>
                <w:sz w:val="18"/>
                <w:szCs w:val="18"/>
                <w:lang w:eastAsia="tr-TR"/>
              </w:rPr>
              <w:t xml:space="preserve">imi, risk değerlendirme sonuçları ve bilimsel veriler, tartışılan konu ile ilgili diğer faktörler ve ihtiyatlılık ilkesi dikkate alınarak Bakanlık tarafından yapılır.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(4) Bakanlık, belgelere erişim konusundaki hükümler saklı kalmak kaydıyla, bir gıda ve y</w:t>
            </w:r>
            <w:r>
              <w:rPr>
                <w:rFonts w:ascii="Times New Roman" w:eastAsia="Times New Roman" w:hAnsi="Times New Roman" w:cs="Times New Roman"/>
                <w:color w:val="000000"/>
                <w:sz w:val="18"/>
                <w:szCs w:val="18"/>
                <w:lang w:eastAsia="tr-TR"/>
              </w:rPr>
              <w:t>emin insan ve hayvan sağlığı açısından risk oluşturabileceğinden şüphe duyulması üzerine, riskin mahiyeti, ciddiyeti ve büyüklüğüne göre, riski önlemek, azaltmak veya yok etmek için alınan ya da alınması öngörülen önlemleri belirler; riskin mahiyeti ve alı</w:t>
            </w:r>
            <w:r>
              <w:rPr>
                <w:rFonts w:ascii="Times New Roman" w:eastAsia="Times New Roman" w:hAnsi="Times New Roman" w:cs="Times New Roman"/>
                <w:color w:val="000000"/>
                <w:sz w:val="18"/>
                <w:szCs w:val="18"/>
                <w:lang w:eastAsia="tr-TR"/>
              </w:rPr>
              <w:t>nan tedbirler hakkında kamuoyunu bilgilendirir.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(5) Elde edilen bilgilerin değerlendirilmesi sonucunda, herhangi bir gıda veya yemin insan ve hayvan sağlığı üzerinde zararlı bir etkisinin olması ihtimali belirmesine rağmen, bilimsel belirsizliklerin devam </w:t>
            </w:r>
            <w:r>
              <w:rPr>
                <w:rFonts w:ascii="Times New Roman" w:eastAsia="Times New Roman" w:hAnsi="Times New Roman" w:cs="Times New Roman"/>
                <w:color w:val="000000"/>
                <w:sz w:val="18"/>
                <w:szCs w:val="18"/>
                <w:lang w:eastAsia="tr-TR"/>
              </w:rPr>
              <w:t>etmesi durumunda, kapsamlı bir risk değerlendirmesine imkân sağlayacak daha fazla bilimsel veri elde edilinceye kadar, Bakanlık geçici olarak üretimin durdurulması, piyasaya arz, tüketimi engelleme, toplatma ve benzeri ihtiyati tedbirlere başvurabilir. İlg</w:t>
            </w:r>
            <w:r>
              <w:rPr>
                <w:rFonts w:ascii="Times New Roman" w:eastAsia="Times New Roman" w:hAnsi="Times New Roman" w:cs="Times New Roman"/>
                <w:color w:val="000000"/>
                <w:sz w:val="18"/>
                <w:szCs w:val="18"/>
                <w:lang w:eastAsia="tr-TR"/>
              </w:rPr>
              <w:t xml:space="preserve">ililerin, Bakanlığın belirlediği ihtiyati tedbirlere uyması zorunludur. Bu ihtiyati tedbirlerin uygulanması sonucu Bakanlığa herhangi bir sorumluluk yüklenemez, Bakanlıktan herhangi bir tazminat talep edilemez.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(6) Bakanlık, bitki, bitkisel ürün, gıda, ye</w:t>
            </w:r>
            <w:r>
              <w:rPr>
                <w:rFonts w:ascii="Times New Roman" w:eastAsia="Times New Roman" w:hAnsi="Times New Roman" w:cs="Times New Roman"/>
                <w:color w:val="000000"/>
                <w:sz w:val="18"/>
                <w:szCs w:val="18"/>
                <w:lang w:eastAsia="tr-TR"/>
              </w:rPr>
              <w:t>m ve canlı hayvanlarda pestisit, farmakolojik etkili maddeler, ağır metaller, mikotoksinler ve mikroorganizmalar gibi istenmeyen maddelerin kontrolü amacıyla, numune almak, gözlem, ölçüm ve değerlendirme yapmak suretiyle izleme yapar. Elde edilen veriler r</w:t>
            </w:r>
            <w:r>
              <w:rPr>
                <w:rFonts w:ascii="Times New Roman" w:eastAsia="Times New Roman" w:hAnsi="Times New Roman" w:cs="Times New Roman"/>
                <w:color w:val="000000"/>
                <w:sz w:val="18"/>
                <w:szCs w:val="18"/>
                <w:lang w:eastAsia="tr-TR"/>
              </w:rPr>
              <w:t xml:space="preserve">isk değerlendirmesi ve risk iletişiminde kullanılır.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(7) Bu maddenin uygulanması ile ilgili usul ve esaslar Bakanlıkça çıkarılacak yönetmelik ile belirlenir. </w:t>
            </w: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ÜÇÜNCÜ BÖLÜM</w:t>
            </w: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 xml:space="preserve">Sularla İlgili Hükümler, Takviye Edici Gıdalar ve </w:t>
            </w: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Özel Tıbbî Amaçlı Diyet Gıdalar</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Sularla ilgili hükümler</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 xml:space="preserve">MADDE 27- </w:t>
            </w:r>
            <w:r>
              <w:rPr>
                <w:rFonts w:ascii="Times New Roman" w:eastAsia="Times New Roman" w:hAnsi="Times New Roman" w:cs="Times New Roman"/>
                <w:color w:val="000000"/>
                <w:sz w:val="18"/>
                <w:szCs w:val="18"/>
                <w:lang w:eastAsia="tr-TR"/>
              </w:rPr>
              <w:t>(1) Herhangi bir katkı, aroma veya zenginleştirme amaçlı madde ilave edilen kaynak suları, içme suları, doğal mineralli sular ve yapay soda</w:t>
            </w:r>
            <w:r>
              <w:rPr>
                <w:rFonts w:ascii="Times New Roman" w:eastAsia="Times New Roman" w:hAnsi="Times New Roman" w:cs="Times New Roman"/>
                <w:color w:val="000000"/>
                <w:sz w:val="18"/>
                <w:szCs w:val="18"/>
                <w:lang w:eastAsia="tr-TR"/>
              </w:rPr>
              <w:t>ların üretimi, ambalajlanması, satışı, ithalat ve ihracatına ilişkin esaslar Bakanlıkça çıkarılacak yönetmelikle belirlenir. Ancak; kaynak suları, içme suları, doğal mineralli sular ve tıbbi amaçlı suların üretimi, uygun şekilde ambalajlanması, satışı, ith</w:t>
            </w:r>
            <w:r>
              <w:rPr>
                <w:rFonts w:ascii="Times New Roman" w:eastAsia="Times New Roman" w:hAnsi="Times New Roman" w:cs="Times New Roman"/>
                <w:color w:val="000000"/>
                <w:sz w:val="18"/>
                <w:szCs w:val="18"/>
                <w:lang w:eastAsia="tr-TR"/>
              </w:rPr>
              <w:t>alat ve ihracatına ilişkin usul ve esaslar ile içme-kullanma sularının teknik ve hijyenik şartlara uygunluğu, kalite standartlarının sağlanması, kalite standartlarının izlenmesi ve denetimi ile ilgili usul ve esaslar Sağlık Bakanlığınca belirlenir.</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Takviye</w:t>
            </w:r>
            <w:r>
              <w:rPr>
                <w:rFonts w:ascii="Times New Roman" w:eastAsia="Times New Roman" w:hAnsi="Times New Roman" w:cs="Times New Roman"/>
                <w:b/>
                <w:bCs/>
                <w:color w:val="000000"/>
                <w:sz w:val="18"/>
                <w:szCs w:val="18"/>
                <w:lang w:eastAsia="tr-TR"/>
              </w:rPr>
              <w:t xml:space="preserve"> edici gıdalar ve özel tıbbî amaçlı diyet gıdalar</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MADDE 28-</w:t>
            </w:r>
            <w:r>
              <w:rPr>
                <w:rFonts w:ascii="Times New Roman" w:eastAsia="Times New Roman" w:hAnsi="Times New Roman" w:cs="Times New Roman"/>
                <w:color w:val="000000"/>
                <w:sz w:val="18"/>
                <w:szCs w:val="18"/>
                <w:lang w:eastAsia="tr-TR"/>
              </w:rPr>
              <w:t xml:space="preserve"> (1) Takviye edici gıdaların üretim, ithalat, ihracat ve kontrolüne ilişkin usul ve esaslar Bakanlıkça belirlenir. Ancak, özel tıbbî amaçlı diyet gıdaların üretim, ithalat, ihracat ve kontrolüne il</w:t>
            </w:r>
            <w:r>
              <w:rPr>
                <w:rFonts w:ascii="Times New Roman" w:eastAsia="Times New Roman" w:hAnsi="Times New Roman" w:cs="Times New Roman"/>
                <w:color w:val="000000"/>
                <w:sz w:val="18"/>
                <w:szCs w:val="18"/>
                <w:lang w:eastAsia="tr-TR"/>
              </w:rPr>
              <w:t>işkin usul ve esaslar Sağlık Bakanlığınca belirlenir.</w:t>
            </w:r>
          </w:p>
          <w:p w:rsidR="00B2406B" w:rsidRDefault="006F24B0">
            <w:pPr>
              <w:spacing w:beforeAutospacing="1" w:afterAutospacing="1" w:line="240" w:lineRule="exact"/>
              <w:jc w:val="center"/>
            </w:pPr>
            <w:r>
              <w:rPr>
                <w:rFonts w:ascii="Times New Roman" w:eastAsia="Times New Roman" w:hAnsi="Times New Roman" w:cs="Times New Roman"/>
                <w:b/>
                <w:bCs/>
                <w:color w:val="000000"/>
                <w:sz w:val="18"/>
                <w:szCs w:val="18"/>
                <w:lang w:eastAsia="tr-TR"/>
              </w:rPr>
              <w:t xml:space="preserve">ALTINCI KISIM </w:t>
            </w: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 xml:space="preserve">Hijyen </w:t>
            </w:r>
          </w:p>
          <w:p w:rsidR="00B2406B" w:rsidRDefault="006F24B0">
            <w:pPr>
              <w:spacing w:beforeAutospacing="1" w:afterAutospacing="1" w:line="240" w:lineRule="exact"/>
              <w:jc w:val="center"/>
            </w:pPr>
            <w:r>
              <w:rPr>
                <w:rFonts w:ascii="Times New Roman" w:eastAsia="Times New Roman" w:hAnsi="Times New Roman" w:cs="Times New Roman"/>
                <w:b/>
                <w:bCs/>
                <w:color w:val="000000"/>
                <w:sz w:val="18"/>
                <w:szCs w:val="18"/>
                <w:lang w:eastAsia="tr-TR"/>
              </w:rPr>
              <w:t>BİRİNCİ BÖLÜM</w:t>
            </w: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 xml:space="preserve">Hijyen Esasları, İyi Uygulama Kılavuzları, </w:t>
            </w: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İşletmelerin Kayıt ve Onayı</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 xml:space="preserve">Hijyen esasları ve iyi uygulama kılavuzları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MADDE 29-</w:t>
            </w:r>
            <w:r>
              <w:rPr>
                <w:rFonts w:ascii="Times New Roman" w:eastAsia="Times New Roman" w:hAnsi="Times New Roman" w:cs="Times New Roman"/>
                <w:color w:val="000000"/>
                <w:sz w:val="18"/>
                <w:szCs w:val="18"/>
                <w:lang w:eastAsia="tr-TR"/>
              </w:rPr>
              <w:t xml:space="preserve"> (1) Bakanlık, tüketicilerin azamî sevi</w:t>
            </w:r>
            <w:r>
              <w:rPr>
                <w:rFonts w:ascii="Times New Roman" w:eastAsia="Times New Roman" w:hAnsi="Times New Roman" w:cs="Times New Roman"/>
                <w:color w:val="000000"/>
                <w:sz w:val="18"/>
                <w:szCs w:val="18"/>
                <w:lang w:eastAsia="tr-TR"/>
              </w:rPr>
              <w:t>yede korunması amacıyla, gıda ve yem ile ilgili genel ve özel hijyen esasları ile tehlike analizi ve kritik kontrol noktaları ilkelerine dayalı düzenlemeleri, resmî kontrollerin yapıldığını belirten sağlık işareti, tanımlamaya ilişkin işaretlemeler ve izle</w:t>
            </w:r>
            <w:r>
              <w:rPr>
                <w:rFonts w:ascii="Times New Roman" w:eastAsia="Times New Roman" w:hAnsi="Times New Roman" w:cs="Times New Roman"/>
                <w:color w:val="000000"/>
                <w:sz w:val="18"/>
                <w:szCs w:val="18"/>
                <w:lang w:eastAsia="tr-TR"/>
              </w:rPr>
              <w:t>nebilirlikle ilgili diğer özel düzenlemeleri kapsayan hijyen esaslarını belirler.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(2) Birincil üretim yapanlar, perakende işyerleri ile gıda ve yem işletmecileri, kendi kontrolleri altındaki faaliyet alanı ile ilgili Bakanlıkça belirlenen genel ve özel hij</w:t>
            </w:r>
            <w:r>
              <w:rPr>
                <w:rFonts w:ascii="Times New Roman" w:eastAsia="Times New Roman" w:hAnsi="Times New Roman" w:cs="Times New Roman"/>
                <w:color w:val="000000"/>
                <w:sz w:val="18"/>
                <w:szCs w:val="18"/>
                <w:lang w:eastAsia="tr-TR"/>
              </w:rPr>
              <w:t xml:space="preserve">yen esaslarına uymak zorundadır.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(3) Birincil üretim hariç olmak üzere, gıda ve yem işletmecisi, tehlike analizi ve kritik kontrol noktaları ilkelerine dayanan gıda ve yem güvenilirliği sistemini kurmak ve uygulamakla yükümlüdür. Gıda ve yem işletmecisi ü</w:t>
            </w:r>
            <w:r>
              <w:rPr>
                <w:rFonts w:ascii="Times New Roman" w:eastAsia="Times New Roman" w:hAnsi="Times New Roman" w:cs="Times New Roman"/>
                <w:color w:val="000000"/>
                <w:sz w:val="18"/>
                <w:szCs w:val="18"/>
                <w:lang w:eastAsia="tr-TR"/>
              </w:rPr>
              <w:t>ründe veya ürünün üretim, işleme veya dağıtım aşamalarında değişiklik olması hâlinde, tehlike analizi ve kritik kontrol noktaları ilkelerine dayanan sistemin uygulanmasını gözden geçirmek, sistemde gerekli değişiklikleri yapmak ve bu değişiklikleri kayıt a</w:t>
            </w:r>
            <w:r>
              <w:rPr>
                <w:rFonts w:ascii="Times New Roman" w:eastAsia="Times New Roman" w:hAnsi="Times New Roman" w:cs="Times New Roman"/>
                <w:color w:val="000000"/>
                <w:sz w:val="18"/>
                <w:szCs w:val="18"/>
                <w:lang w:eastAsia="tr-TR"/>
              </w:rPr>
              <w:t xml:space="preserve">ltına almak zorundadır.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(4) Bakanlık iyi uygulama kılavuzlarının hazırlanmasını, yaygınlaştırılmasını ve uygulanmasını teşvik eder.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(5) Bu maddenin uygulanması ile ilgili usul ve esaslar Bakanlıkça çıkarılacak yönetmelik ile belirlenir.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İşletmelerin kayı</w:t>
            </w:r>
            <w:r>
              <w:rPr>
                <w:rFonts w:ascii="Times New Roman" w:eastAsia="Times New Roman" w:hAnsi="Times New Roman" w:cs="Times New Roman"/>
                <w:b/>
                <w:bCs/>
                <w:color w:val="000000"/>
                <w:sz w:val="18"/>
                <w:szCs w:val="18"/>
                <w:lang w:eastAsia="tr-TR"/>
              </w:rPr>
              <w:t>t ve onayı</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 xml:space="preserve">MADDE 30- </w:t>
            </w:r>
            <w:r>
              <w:rPr>
                <w:rFonts w:ascii="Times New Roman" w:eastAsia="Times New Roman" w:hAnsi="Times New Roman" w:cs="Times New Roman"/>
                <w:color w:val="000000"/>
                <w:sz w:val="18"/>
                <w:szCs w:val="18"/>
                <w:lang w:eastAsia="tr-TR"/>
              </w:rPr>
              <w:t>(1) Bu Kanun kapsamındaki gıda ve yem işletmelerinden onaya veya kayıt işlemine tâbi olanlar ile onay ve kayıt işlemlerine ilişkin hususlar Bakanlıkça belirlenir. Onaya tâbi işletmeler için, faaliyete geçmeden önce Bakanlıktan onay alı</w:t>
            </w:r>
            <w:r>
              <w:rPr>
                <w:rFonts w:ascii="Times New Roman" w:eastAsia="Times New Roman" w:hAnsi="Times New Roman" w:cs="Times New Roman"/>
                <w:color w:val="000000"/>
                <w:sz w:val="18"/>
                <w:szCs w:val="18"/>
                <w:lang w:eastAsia="tr-TR"/>
              </w:rPr>
              <w:t xml:space="preserve">nması zorunludur. Kayıt işlemine tâbi işletmeler, faaliyetleri ile ilgili işletme kayıtlarını Bakanlığa yaptırmak zorundadır.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(2) Bakanlık, onaya tâbi bir işletmenin ilgili mevzuatta belirlenen şartlara uygun faaliyette bulunmadığının  belirlenmesi  durum</w:t>
            </w:r>
            <w:r>
              <w:rPr>
                <w:rFonts w:ascii="Times New Roman" w:eastAsia="Times New Roman" w:hAnsi="Times New Roman" w:cs="Times New Roman"/>
                <w:color w:val="000000"/>
                <w:sz w:val="18"/>
                <w:szCs w:val="18"/>
                <w:lang w:eastAsia="tr-TR"/>
              </w:rPr>
              <w:t>unda,  bu  işletmenin  faaliyetini  durdurur,  bu  faaliyetle ilgili onayı geçici olarak askıya alır. Askıya alma süresi, belirlenen eksikliklerin tamamının giderilmesine kadar devam eder. Bu eksikliklerin askıya alma tarihinden itibaren bir yıl içerisinde</w:t>
            </w:r>
            <w:r>
              <w:rPr>
                <w:rFonts w:ascii="Times New Roman" w:eastAsia="Times New Roman" w:hAnsi="Times New Roman" w:cs="Times New Roman"/>
                <w:color w:val="000000"/>
                <w:sz w:val="18"/>
                <w:szCs w:val="18"/>
                <w:lang w:eastAsia="tr-TR"/>
              </w:rPr>
              <w:t xml:space="preserve"> karşılanmaması durumunda onay Bakanlıkça iptal edilir.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(3) Gıda ve yem işletmecisinin, faaliyetlerinin tamamını veya bir kısmını durdurması durumunda, bu durumun üç ay içerisinde Bakanlığa bildirilmesi zorunludur. Bu süre içerisinde Bakanlığa bildirimde </w:t>
            </w:r>
            <w:r>
              <w:rPr>
                <w:rFonts w:ascii="Times New Roman" w:eastAsia="Times New Roman" w:hAnsi="Times New Roman" w:cs="Times New Roman"/>
                <w:color w:val="000000"/>
                <w:sz w:val="18"/>
                <w:szCs w:val="18"/>
                <w:lang w:eastAsia="tr-TR"/>
              </w:rPr>
              <w:t>bulunulmadığının tespit edilmesi hâlinde, faaliyetle ilgili onay veya kayıt Bakanlıkça iptal edilir.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(4) Bu maddenin uygulanması ile ilgili usul ve esaslar Bakanlıkça çıkarılacak yönetmelik ile belirlenir. </w:t>
            </w: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YEDİNCİ KISIM</w:t>
            </w:r>
          </w:p>
          <w:p w:rsidR="00B2406B" w:rsidRDefault="006F24B0">
            <w:pPr>
              <w:spacing w:beforeAutospacing="1" w:afterAutospacing="1" w:line="240" w:lineRule="exact"/>
              <w:jc w:val="center"/>
            </w:pPr>
            <w:r>
              <w:rPr>
                <w:rFonts w:ascii="Times New Roman" w:eastAsia="Times New Roman" w:hAnsi="Times New Roman" w:cs="Times New Roman"/>
                <w:b/>
                <w:bCs/>
                <w:color w:val="000000"/>
                <w:sz w:val="18"/>
                <w:szCs w:val="18"/>
                <w:lang w:eastAsia="tr-TR"/>
              </w:rPr>
              <w:t>Resmî Kontroller</w:t>
            </w: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BİRİNCİ BÖLÜM</w:t>
            </w: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 xml:space="preserve">Resmî Kontroller, İtiraz Hakkı, Resmî Sertifikalar, </w:t>
            </w: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 xml:space="preserve">Resmî  Kontrol Sonucu Uygun Olmayan Canlı Hayvan </w:t>
            </w: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ve</w:t>
            </w:r>
            <w:r>
              <w:rPr>
                <w:rFonts w:ascii="Times New Roman" w:eastAsia="Times New Roman" w:hAnsi="Times New Roman" w:cs="Times New Roman"/>
                <w:b/>
                <w:bCs/>
                <w:color w:val="000000"/>
                <w:sz w:val="18"/>
                <w:szCs w:val="18"/>
                <w:lang w:eastAsia="tr-TR"/>
              </w:rPr>
              <w:t xml:space="preserve"> Ürünler ile Laboratuvarlar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 xml:space="preserve">Resmî kontroller, itiraz hakkı ve resmî sertifikalar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MADDE 31-</w:t>
            </w:r>
            <w:r>
              <w:rPr>
                <w:rFonts w:ascii="Times New Roman" w:eastAsia="Times New Roman" w:hAnsi="Times New Roman" w:cs="Times New Roman"/>
                <w:color w:val="000000"/>
                <w:sz w:val="18"/>
                <w:szCs w:val="18"/>
                <w:lang w:eastAsia="tr-TR"/>
              </w:rPr>
              <w:t xml:space="preserve"> (1) Resmî kontroller, uygun sıklıkta, tarafsız, şeffaf ve meslekî gizlilik ilkelerine uygun olarak risk esasına göre, ön bildirim gereken hâller dışında, önceden ha</w:t>
            </w:r>
            <w:r>
              <w:rPr>
                <w:rFonts w:ascii="Times New Roman" w:eastAsia="Times New Roman" w:hAnsi="Times New Roman" w:cs="Times New Roman"/>
                <w:color w:val="000000"/>
                <w:sz w:val="18"/>
                <w:szCs w:val="18"/>
                <w:lang w:eastAsia="tr-TR"/>
              </w:rPr>
              <w:t>ber verilmeksizin gerçekleştirilir. Bu kontroller, izleme, gözetim, doğrulama, tetkik, denetim, numune alma ve analiz gibi uygulamaları da kapsar. Kontroller, Bakanlıkça kontrol yetkisi verilen personel tarafından gerçekleştirilir. Üretim, işleme ve dağıtı</w:t>
            </w:r>
            <w:r>
              <w:rPr>
                <w:rFonts w:ascii="Times New Roman" w:eastAsia="Times New Roman" w:hAnsi="Times New Roman" w:cs="Times New Roman"/>
                <w:color w:val="000000"/>
                <w:sz w:val="18"/>
                <w:szCs w:val="18"/>
                <w:lang w:eastAsia="tr-TR"/>
              </w:rPr>
              <w:t xml:space="preserve">m aşamalarında hangi meslek mensuplarının hangi resmî kontrollerden sorumlu olduğu Ek-2’de belirtilmiştir.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(2) Resmî kontrollerde, ilgili meslek alanlarında eğitim alan tekniker, teknisyen ve yardımcı sağlık personeli, kontrol yetkisi verilen personele ya</w:t>
            </w:r>
            <w:r>
              <w:rPr>
                <w:rFonts w:ascii="Times New Roman" w:eastAsia="Times New Roman" w:hAnsi="Times New Roman" w:cs="Times New Roman"/>
                <w:color w:val="000000"/>
                <w:sz w:val="18"/>
                <w:szCs w:val="18"/>
                <w:lang w:eastAsia="tr-TR"/>
              </w:rPr>
              <w:t>rdımcı olmak üzere görev alabilir.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(3) Kontrol görevlisi, Bakanlık adına bu Kanun hükümleri doğrultusunda resmî kontrolleri yapmak, kontrol sonucuna göre, her türlü etkiden ve çıkar ilişkisinden uzak, tarafsız, objektif ve bağımsız olarak karar almak zorun</w:t>
            </w:r>
            <w:r>
              <w:rPr>
                <w:rFonts w:ascii="Times New Roman" w:eastAsia="Times New Roman" w:hAnsi="Times New Roman" w:cs="Times New Roman"/>
                <w:color w:val="000000"/>
                <w:sz w:val="18"/>
                <w:szCs w:val="18"/>
                <w:lang w:eastAsia="tr-TR"/>
              </w:rPr>
              <w:t>dadır. Kontrol görevlisi, bu Kanunla kendisine verilen yetkiler çerçevesinde, bu Kanunda öngörülen idarî yaptırımları uygulamaya yetkilidir. Kontrol görevlisi, bu Kanun kapsamındaki her yere kontrol amacıyla girebilir ve numune alabilir. Alınan numuneler i</w:t>
            </w:r>
            <w:r>
              <w:rPr>
                <w:rFonts w:ascii="Times New Roman" w:eastAsia="Times New Roman" w:hAnsi="Times New Roman" w:cs="Times New Roman"/>
                <w:color w:val="000000"/>
                <w:sz w:val="18"/>
                <w:szCs w:val="18"/>
                <w:lang w:eastAsia="tr-TR"/>
              </w:rPr>
              <w:t xml:space="preserve">çin herhangi bir bedel ödenmez. İlgililer resmî kontroller sırasında gerekli olan her türlü yardım ve kolaylığı sağlamakla yükümlüdür.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(4) İlgililer, resmî kontrol ve denetim sonuçları hakkında, tebligat yapıldığı tarihten itibaren yedi gün içerisinde Bak</w:t>
            </w:r>
            <w:r>
              <w:rPr>
                <w:rFonts w:ascii="Times New Roman" w:eastAsia="Times New Roman" w:hAnsi="Times New Roman" w:cs="Times New Roman"/>
                <w:color w:val="000000"/>
                <w:sz w:val="18"/>
                <w:szCs w:val="18"/>
                <w:lang w:eastAsia="tr-TR"/>
              </w:rPr>
              <w:t>anlığa itiraz etme hakkına sahiptir. Ürünün kalan raf ömrü yedi günden az olan gıdalar, mikrobiyolojik incelemeler ve ürün miktarının şahit numunenin analizinin yapılabilmesi için yetersiz olduğu durumlarda analiz sonucuna itiraz edilemez. İtirazdan kaynak</w:t>
            </w:r>
            <w:r>
              <w:rPr>
                <w:rFonts w:ascii="Times New Roman" w:eastAsia="Times New Roman" w:hAnsi="Times New Roman" w:cs="Times New Roman"/>
                <w:color w:val="000000"/>
                <w:sz w:val="18"/>
                <w:szCs w:val="18"/>
                <w:lang w:eastAsia="tr-TR"/>
              </w:rPr>
              <w:t xml:space="preserve">lanan masraflar ilgililer tarafından karşılanır.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 (5) Bu Kanun kapsamında öngörülen gıda kontrolü ile ilgili düzenlemeler, gıda ile temas eden madde ve malzemeler ile bu işle iştigal eden işyerleri için de uygulanır.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(6) Bakanlık, uygun gördüğü hâllerde yapılan kontroller sonucunda sahip olduğu bilgileri, kamuoyunun bilgisine sunabilir. Ancak, iç hukuk ve uluslararası hukuk ile güvence altına alınan, gizli soruşturma ve sürmekte olan adlî ve idarî işlemler, kişisel bil</w:t>
            </w:r>
            <w:r>
              <w:rPr>
                <w:rFonts w:ascii="Times New Roman" w:eastAsia="Times New Roman" w:hAnsi="Times New Roman" w:cs="Times New Roman"/>
                <w:color w:val="000000"/>
                <w:sz w:val="18"/>
                <w:szCs w:val="18"/>
                <w:lang w:eastAsia="tr-TR"/>
              </w:rPr>
              <w:t xml:space="preserve">giler, meslek sırları, gizli müzakereler, uluslararası ilişkiler ve ulusal savunma ile ilgili bilgiler kamuoyuna sunulamaz.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(7) Veteriner ve bitki sağlık sertifikaları ile Bakanlıkça belirlenen diğer sertifikalara ilişkin esaslar, iş ve işlemler ile serti</w:t>
            </w:r>
            <w:r>
              <w:rPr>
                <w:rFonts w:ascii="Times New Roman" w:eastAsia="Times New Roman" w:hAnsi="Times New Roman" w:cs="Times New Roman"/>
                <w:color w:val="000000"/>
                <w:sz w:val="18"/>
                <w:szCs w:val="18"/>
                <w:lang w:eastAsia="tr-TR"/>
              </w:rPr>
              <w:t xml:space="preserve">fika modelleri Bakanlıkça belirlenir.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(8) Bakanlık, kesimhanelerde, kesim öncesi ve sonrası muayeneler ile et parçalama işlemi yapılan yerlerde muayeneleri ve diğer resmî kontrolleri yapmak üzere, resmî veteriner hekim veya yetkilendirilmiş veteriner heki</w:t>
            </w:r>
            <w:r>
              <w:rPr>
                <w:rFonts w:ascii="Times New Roman" w:eastAsia="Times New Roman" w:hAnsi="Times New Roman" w:cs="Times New Roman"/>
                <w:color w:val="000000"/>
                <w:sz w:val="18"/>
                <w:szCs w:val="18"/>
                <w:lang w:eastAsia="tr-TR"/>
              </w:rPr>
              <w:t>m görevlendirir.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(9) Bakanlık, yıllık ve çok yıllık ulusal kontrol planlarını hazırlar, belirlenen canlı hayvan ve hayvansal ürünler ile diğer ürünlerde, katkı, kalıntı, bulaşan veya istenmeyen maddeler için izleme programları uygular ve her yılın sonunda </w:t>
            </w:r>
            <w:r>
              <w:rPr>
                <w:rFonts w:ascii="Times New Roman" w:eastAsia="Times New Roman" w:hAnsi="Times New Roman" w:cs="Times New Roman"/>
                <w:color w:val="000000"/>
                <w:sz w:val="18"/>
                <w:szCs w:val="18"/>
                <w:lang w:eastAsia="tr-TR"/>
              </w:rPr>
              <w:t>kontrollere ilişkin yıllık rapor düzenler.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(10) Bakanlık, bu Kanun kapsamındaki kamu hizmetlerinin gerektirdiği asli ve sürekli görevler hariç olmak üzere, uygun göreceği görev ve yetkiler için kamu kurum ve kuruluşları, kamu kurumu niteliğindeki meslek ku</w:t>
            </w:r>
            <w:r>
              <w:rPr>
                <w:rFonts w:ascii="Times New Roman" w:eastAsia="Times New Roman" w:hAnsi="Times New Roman" w:cs="Times New Roman"/>
                <w:color w:val="000000"/>
                <w:sz w:val="18"/>
                <w:szCs w:val="18"/>
                <w:lang w:eastAsia="tr-TR"/>
              </w:rPr>
              <w:t>ruluşları, gerçek kişiler, özel hukuk tüzel kişileri, birlikler, kooperatifler, vakıf ve üniversiteler ile işbirliği yapabilir. Bunlardan, Bakanlıkça belirlenen şartlara sahip olanlara, bu görev ve yetkilerin tamamı veya bir kısmı tamamen veya kısmen devre</w:t>
            </w:r>
            <w:r>
              <w:rPr>
                <w:rFonts w:ascii="Times New Roman" w:eastAsia="Times New Roman" w:hAnsi="Times New Roman" w:cs="Times New Roman"/>
                <w:color w:val="000000"/>
                <w:sz w:val="18"/>
                <w:szCs w:val="18"/>
                <w:lang w:eastAsia="tr-TR"/>
              </w:rPr>
              <w:t>debilir veya hizmet alımı yolu ile yerine getirebilir. Bakanlık, devir yaptığı kuruluşları denetler. Bakanlıkça yapılan denetim sonucunda devredilen görev ve yetkilerin yürütülmesinde yetersizlik veya eksikliğin tespiti hâlinde Bakanlık devri iptal eder ve</w:t>
            </w:r>
            <w:r>
              <w:rPr>
                <w:rFonts w:ascii="Times New Roman" w:eastAsia="Times New Roman" w:hAnsi="Times New Roman" w:cs="Times New Roman"/>
                <w:color w:val="000000"/>
                <w:sz w:val="18"/>
                <w:szCs w:val="18"/>
                <w:lang w:eastAsia="tr-TR"/>
              </w:rPr>
              <w:t>ya eksikliklerin kısa bir süre içinde giderilmesini talep edebilir. Bakanlık, eksikliklerin giderilmemesi durumunda devredilen görev ve yetkileri iptal eder. Bu fıkranın uygulanmasından doğan tüm masraflar sorumlular tarafından üstlenilir.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(11) Bu maddenin</w:t>
            </w:r>
            <w:r>
              <w:rPr>
                <w:rFonts w:ascii="Times New Roman" w:eastAsia="Times New Roman" w:hAnsi="Times New Roman" w:cs="Times New Roman"/>
                <w:color w:val="000000"/>
                <w:sz w:val="18"/>
                <w:szCs w:val="18"/>
                <w:lang w:eastAsia="tr-TR"/>
              </w:rPr>
              <w:t xml:space="preserve"> uygulanması ile ilgili usul ve esaslar Bakanlıkça çıkarılacak yönetmelik ile belirlenir.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Resmî kontrol sonucu uygun olmayan canlı hayvan ve ürünler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MADDE 32-</w:t>
            </w:r>
            <w:r>
              <w:rPr>
                <w:rFonts w:ascii="Times New Roman" w:eastAsia="Times New Roman" w:hAnsi="Times New Roman" w:cs="Times New Roman"/>
                <w:color w:val="000000"/>
                <w:sz w:val="18"/>
                <w:szCs w:val="18"/>
                <w:lang w:eastAsia="tr-TR"/>
              </w:rPr>
              <w:t xml:space="preserve"> (1) Bakanlık, resmî kontrol sonucu, mevzuat şartlarını taşımadığı, insan, hayvan veya bitki sağlı</w:t>
            </w:r>
            <w:r>
              <w:rPr>
                <w:rFonts w:ascii="Times New Roman" w:eastAsia="Times New Roman" w:hAnsi="Times New Roman" w:cs="Times New Roman"/>
                <w:color w:val="000000"/>
                <w:sz w:val="18"/>
                <w:szCs w:val="18"/>
                <w:lang w:eastAsia="tr-TR"/>
              </w:rPr>
              <w:t>ğı açısından tehlike oluşturduğu tespit edilen canlı hayvan ve ürünlerle ilgili aşağıdaki önlemlerden bir ya da bir kaçını uygulayabilir: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a) Canlı hayvan ve ürünün piyasaya arzı, taşınması, ülkeye girişi ve çıkışının kısıtlanması veya yasaklanması.</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b) Canl</w:t>
            </w:r>
            <w:r>
              <w:rPr>
                <w:rFonts w:ascii="Times New Roman" w:eastAsia="Times New Roman" w:hAnsi="Times New Roman" w:cs="Times New Roman"/>
                <w:color w:val="000000"/>
                <w:sz w:val="18"/>
                <w:szCs w:val="18"/>
                <w:lang w:eastAsia="tr-TR"/>
              </w:rPr>
              <w:t xml:space="preserve">ı hayvan ve ürün piyasaya arz edilmiş ise, satışının durdurulması, bunların sahibi veya işletmecisi tarafından piyasadan toplanması.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c) Piyasaya arz amacı dışında değerlendirilmesi mümkün olan canlı hayvan ve ürünlerin, Bakanlık ve diğer ilgili kurumların</w:t>
            </w:r>
            <w:r>
              <w:rPr>
                <w:rFonts w:ascii="Times New Roman" w:eastAsia="Times New Roman" w:hAnsi="Times New Roman" w:cs="Times New Roman"/>
                <w:color w:val="000000"/>
                <w:sz w:val="18"/>
                <w:szCs w:val="18"/>
                <w:lang w:eastAsia="tr-TR"/>
              </w:rPr>
              <w:t xml:space="preserve"> kontrolünde değerlendirilmesine izin verilmesi.</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ç) Piyasaya arz amacı dışında değerlendirilmesi mümkün olmayan canlı hayvan ve ürünlerin, Bakanlığın gözetiminde sahipleri veya işletmecisi tarafından itlaf ve imha edilmesi.</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(2) Resmî kontrol sonucu, </w:t>
            </w:r>
            <w:r>
              <w:rPr>
                <w:rFonts w:ascii="Times New Roman" w:eastAsia="Times New Roman" w:hAnsi="Times New Roman" w:cs="Times New Roman"/>
                <w:color w:val="000000"/>
                <w:sz w:val="18"/>
                <w:szCs w:val="18"/>
                <w:lang w:eastAsia="tr-TR"/>
              </w:rPr>
              <w:t>mevzuat bakımından düzeltilebilecek bir eksiklik tespit edilen ancak, gıda ve yem güvenilirliği ile insan, hayvan ve bitki sağlığı açısından herhangi bir tehlike oluşturmayan ürünlerin, mevzuata uygun hâle getirilmesi koşuluyla piyasaya arzına izin verileb</w:t>
            </w:r>
            <w:r>
              <w:rPr>
                <w:rFonts w:ascii="Times New Roman" w:eastAsia="Times New Roman" w:hAnsi="Times New Roman" w:cs="Times New Roman"/>
                <w:color w:val="000000"/>
                <w:sz w:val="18"/>
                <w:szCs w:val="18"/>
                <w:lang w:eastAsia="tr-TR"/>
              </w:rPr>
              <w:t>ilir.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(3) Bu maddenin uygulanması ile ilgili usul ve esaslar Bakanlıkça çıkarılacak yönetmelik ile belirlenir.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Laboratuvarlar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MADDE 33</w:t>
            </w:r>
            <w:r>
              <w:rPr>
                <w:rFonts w:ascii="Times New Roman" w:eastAsia="Times New Roman" w:hAnsi="Times New Roman" w:cs="Times New Roman"/>
                <w:color w:val="000000"/>
                <w:sz w:val="18"/>
                <w:szCs w:val="18"/>
                <w:lang w:eastAsia="tr-TR"/>
              </w:rPr>
              <w:t>- (1) Bu Kanun kapsamındaki kontrollerle ilgili analizleri veya hastalık ve zararlı organizma teşhisi yapmak üzere faaliye</w:t>
            </w:r>
            <w:r>
              <w:rPr>
                <w:rFonts w:ascii="Times New Roman" w:eastAsia="Times New Roman" w:hAnsi="Times New Roman" w:cs="Times New Roman"/>
                <w:color w:val="000000"/>
                <w:sz w:val="18"/>
                <w:szCs w:val="18"/>
                <w:lang w:eastAsia="tr-TR"/>
              </w:rPr>
              <w:t>t gösterecek gerçek ve tüzel kişilere ait laboratuvarlar için Bakanlıktan onay alınması zorunludur. Bu laboratuvarlar yapacakları analizler için de ayrıca onay almak zorundadır. Onay verilebilmesi için, laboratuvarlar aşağıda belirtilen asgarî hususları sa</w:t>
            </w:r>
            <w:r>
              <w:rPr>
                <w:rFonts w:ascii="Times New Roman" w:eastAsia="Times New Roman" w:hAnsi="Times New Roman" w:cs="Times New Roman"/>
                <w:color w:val="000000"/>
                <w:sz w:val="18"/>
                <w:szCs w:val="18"/>
                <w:lang w:eastAsia="tr-TR"/>
              </w:rPr>
              <w:t>ğlamalıdır: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a) Laboratuvar, imar mevzuatına uygun ve insanların ikametgâhına mahsus olmayan binalarda kurulur. Faaliyet konusu insanlar için tehlike oluşturmayan laboratuvarlar için bu şart aranmaz.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b) Laboratuvar binası, idarî ve hizmet bölümlerinden olu</w:t>
            </w:r>
            <w:r>
              <w:rPr>
                <w:rFonts w:ascii="Times New Roman" w:eastAsia="Times New Roman" w:hAnsi="Times New Roman" w:cs="Times New Roman"/>
                <w:color w:val="000000"/>
                <w:sz w:val="18"/>
                <w:szCs w:val="18"/>
                <w:lang w:eastAsia="tr-TR"/>
              </w:rPr>
              <w:t xml:space="preserve">şur. Hizmet bölümünde numune kabul, tartım, kimyasal maddeler ve numuneler için uygun depo bölümleri ile çalışma konularına göre, fiziksel, kimyasal, mikrobiyolojik analiz gibi bölümler yer alır.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c) Laboratuvarlarda, analiz ve teşhislerle ilgili alet, eki</w:t>
            </w:r>
            <w:r>
              <w:rPr>
                <w:rFonts w:ascii="Times New Roman" w:eastAsia="Times New Roman" w:hAnsi="Times New Roman" w:cs="Times New Roman"/>
                <w:color w:val="000000"/>
                <w:sz w:val="18"/>
                <w:szCs w:val="18"/>
                <w:lang w:eastAsia="tr-TR"/>
              </w:rPr>
              <w:t xml:space="preserve">pman, teknik altyapı ve uygun personel bulundurulur. Bakanlık, laboratuvarda çalışacak personel ile ilgili ilave eğitim şartı arayabilir.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ç) Laboratuvarlar, faaliyetlerinden sorumlu, konu ile ilgili en az lisans düzeyinde eğitim almış sorumlu bir idarî pe</w:t>
            </w:r>
            <w:r>
              <w:rPr>
                <w:rFonts w:ascii="Times New Roman" w:eastAsia="Times New Roman" w:hAnsi="Times New Roman" w:cs="Times New Roman"/>
                <w:color w:val="000000"/>
                <w:sz w:val="18"/>
                <w:szCs w:val="18"/>
                <w:lang w:eastAsia="tr-TR"/>
              </w:rPr>
              <w:t xml:space="preserve">rsonel çalıştırmak zorundadır.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(2) Laboratuvarlar faaliyetleri ile ilgili olarak Bakanlıkça denetlenir.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(3) Resmî kontrollerle ilgili numunelerin analizleri, Bakanlık laboratuvarlarında veya Bakanlık tarafından onay verilen diğer laboratuvarlarda yapılır.</w:t>
            </w:r>
            <w:r>
              <w:rPr>
                <w:rFonts w:ascii="Times New Roman" w:eastAsia="Times New Roman" w:hAnsi="Times New Roman" w:cs="Times New Roman"/>
                <w:color w:val="000000"/>
                <w:sz w:val="18"/>
                <w:szCs w:val="18"/>
                <w:lang w:eastAsia="tr-TR"/>
              </w:rPr>
              <w:t xml:space="preserve"> Bu laboratuvarlarda yapılamayan analizler için ya da teyit amacıyla yurt içindeki veya yurt dışındaki laboratuvarlarda analizlerin yaptırılması hususunda Bakanlık yetkilidir.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(4) Laboratuvarlar, onay almadıkları analizler için ya da analiz yapmadan rapor </w:t>
            </w:r>
            <w:r>
              <w:rPr>
                <w:rFonts w:ascii="Times New Roman" w:eastAsia="Times New Roman" w:hAnsi="Times New Roman" w:cs="Times New Roman"/>
                <w:color w:val="000000"/>
                <w:sz w:val="18"/>
                <w:szCs w:val="18"/>
                <w:lang w:eastAsia="tr-TR"/>
              </w:rPr>
              <w:t xml:space="preserve">düzenleyemezler.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(5) Laboratuvarlar, birinci fıkranın, (c) ve (ç) bentlerinde belirtilen personel değişikliklerini, yeni bölüm ilavesini veya faaliyetine son vermesi durumunu Bakanlığa bildirmek, Bakanlıkça istenen kayıtları tutmak ve istenildiğinde sunma</w:t>
            </w:r>
            <w:r>
              <w:rPr>
                <w:rFonts w:ascii="Times New Roman" w:eastAsia="Times New Roman" w:hAnsi="Times New Roman" w:cs="Times New Roman"/>
                <w:color w:val="000000"/>
                <w:sz w:val="18"/>
                <w:szCs w:val="18"/>
                <w:lang w:eastAsia="tr-TR"/>
              </w:rPr>
              <w:t xml:space="preserve">k zorundadır.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(6) Bakanlık, analiz metotlarını belirlemek, laboratuvarlar arasında metot birlikteliğini sağlamak, itiraz ile ilgili teşhis ve analizleri yapmak ve benzeri faaliyetleri yürütmek üzere ulusal referans laboratuvarları kurar veya belirler.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(7)</w:t>
            </w:r>
            <w:r>
              <w:rPr>
                <w:rFonts w:ascii="Times New Roman" w:eastAsia="Times New Roman" w:hAnsi="Times New Roman" w:cs="Times New Roman"/>
                <w:color w:val="000000"/>
                <w:sz w:val="18"/>
                <w:szCs w:val="18"/>
                <w:lang w:eastAsia="tr-TR"/>
              </w:rPr>
              <w:t xml:space="preserve"> Bu maddenin uygulanması ile ilgili usul ve esaslar Bakanlıkça çıkarılacak yönetmelik ile belirlenir.</w:t>
            </w: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İKİNCİ BÖLÜM</w:t>
            </w: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İthalat ve İhracatta Resmî Kontroller, Gümrükler ve Sınır Kontrol Noktaları</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İthalat ve ihracatta resmî kontroller, gümrükler ve sınır kontrol</w:t>
            </w:r>
            <w:r>
              <w:rPr>
                <w:rFonts w:ascii="Times New Roman" w:eastAsia="Times New Roman" w:hAnsi="Times New Roman" w:cs="Times New Roman"/>
                <w:b/>
                <w:bCs/>
                <w:color w:val="000000"/>
                <w:sz w:val="18"/>
                <w:szCs w:val="18"/>
                <w:lang w:eastAsia="tr-TR"/>
              </w:rPr>
              <w:t xml:space="preserve"> noktaları</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MADDE 34-</w:t>
            </w:r>
            <w:r>
              <w:rPr>
                <w:rFonts w:ascii="Times New Roman" w:eastAsia="Times New Roman" w:hAnsi="Times New Roman" w:cs="Times New Roman"/>
                <w:color w:val="000000"/>
                <w:sz w:val="18"/>
                <w:szCs w:val="18"/>
                <w:lang w:eastAsia="tr-TR"/>
              </w:rPr>
              <w:t xml:space="preserve"> (1) Bakanlık bu Kanun kapsamına giren ürün ve canlı hayvanlar ile ilgili ithalat ve ülkeye giriş koşulları ile kontrol esaslarını belirler. Ülkeye girişi yapılacak ürün ve canlı hayvanlar bu Kanun hükümlerine uygun olmalıdır. Bakanlık,</w:t>
            </w:r>
            <w:r>
              <w:rPr>
                <w:rFonts w:ascii="Times New Roman" w:eastAsia="Times New Roman" w:hAnsi="Times New Roman" w:cs="Times New Roman"/>
                <w:color w:val="000000"/>
                <w:sz w:val="18"/>
                <w:szCs w:val="18"/>
                <w:lang w:eastAsia="tr-TR"/>
              </w:rPr>
              <w:t xml:space="preserve"> canlı hayvan ve ürünlerin ülkeye girişinde bu Kanun hükümlerine uygun olup olmadığı ile ilgili resmî kontrolleri yürütür. Bu Kanuna uygun olmayanların ülkeye girişine izin verilmez. </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(2) İthalatçı veya maldan sorumlu yetkili temsilcisi, ülkeye giriş yapac</w:t>
            </w:r>
            <w:r>
              <w:rPr>
                <w:rFonts w:ascii="Times New Roman" w:eastAsia="Times New Roman" w:hAnsi="Times New Roman" w:cs="Times New Roman"/>
                <w:color w:val="000000"/>
                <w:sz w:val="18"/>
                <w:szCs w:val="18"/>
                <w:lang w:eastAsia="tr-TR"/>
              </w:rPr>
              <w:t>ak canlı hayvan ve hayvansal ürünler ile ilgili Bakanlığa ön bildirimde bulunmak zorundadır. Bakanlık bunların dışında kalan ürünler için de risk esasına göre ön bildirim zorunluluğu getirebilir.</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(3) Gümrük ve serbest bölge müdürlüklerince, Bakanlığın izni</w:t>
            </w:r>
            <w:r>
              <w:rPr>
                <w:rFonts w:ascii="Times New Roman" w:eastAsia="Times New Roman" w:hAnsi="Times New Roman" w:cs="Times New Roman"/>
                <w:color w:val="000000"/>
                <w:sz w:val="18"/>
                <w:szCs w:val="18"/>
                <w:lang w:eastAsia="tr-TR"/>
              </w:rPr>
              <w:t xml:space="preserve"> olmaksızın canlı hayvan ve hayvansal ürünler ile bitki ve bitkisel ürünlerin ülkeye, serbest bölgelere girişine veya buralarda herhangi bir işleme tâbi tutulmasına izin verilmez. Bakanlık gümrük depolarına ve serbest bölgelere canlı hayvan ve ürünlerin gi</w:t>
            </w:r>
            <w:r>
              <w:rPr>
                <w:rFonts w:ascii="Times New Roman" w:eastAsia="Times New Roman" w:hAnsi="Times New Roman" w:cs="Times New Roman"/>
                <w:color w:val="000000"/>
                <w:sz w:val="18"/>
                <w:szCs w:val="18"/>
                <w:lang w:eastAsia="tr-TR"/>
              </w:rPr>
              <w:t>rişi, çıkışı ve depolanmasında insan, bitki ve hayvan sağlığının korunmasına yönelik ilave tedbirler getirebilir. Hayvansal olmayan ürünlerle ilgili karantina tedbirlerine ilişkin bilinen veya yeni ortaya çıkan riskli durumlarda, Bakanlığın bildirimi üzeri</w:t>
            </w:r>
            <w:r>
              <w:rPr>
                <w:rFonts w:ascii="Times New Roman" w:eastAsia="Times New Roman" w:hAnsi="Times New Roman" w:cs="Times New Roman"/>
                <w:color w:val="000000"/>
                <w:sz w:val="18"/>
                <w:szCs w:val="18"/>
                <w:lang w:eastAsia="tr-TR"/>
              </w:rPr>
              <w:t>ne, ilgili gümrük ve serbest bölge müdürlükleri bu malların ülkeye ve serbest bölgelere girişine izin vermez. Bakanlık, ülkeye giriş yapacak canlı hayvan ve ürünlerle ilgili insan, bitki ve hayvan sağlığı yönünden herhangi bir risk görmesi durumunda, karan</w:t>
            </w:r>
            <w:r>
              <w:rPr>
                <w:rFonts w:ascii="Times New Roman" w:eastAsia="Times New Roman" w:hAnsi="Times New Roman" w:cs="Times New Roman"/>
                <w:color w:val="000000"/>
                <w:sz w:val="18"/>
                <w:szCs w:val="18"/>
                <w:lang w:eastAsia="tr-TR"/>
              </w:rPr>
              <w:t>tina, girişi veya piyasaya arzını engelleme gibi gerekli güvenlik önlemlerini almaya ve yaptırımları uygulamaya yetkilidir.</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(4) Bakanlık, bu Kanun kapsamında ülkeye giriş yapacak ve kontrole tâbi tutulacak canlı hayvan ve ürünlerle ilgili </w:t>
            </w:r>
            <w:r>
              <w:rPr>
                <w:rFonts w:ascii="Times New Roman" w:eastAsia="Times New Roman" w:hAnsi="Times New Roman" w:cs="Times New Roman"/>
                <w:color w:val="000000"/>
                <w:sz w:val="18"/>
                <w:szCs w:val="18"/>
                <w:lang w:eastAsia="tr-TR"/>
              </w:rPr>
              <w:t>bilgileri hazırlar ve Gümrük Müsteşarlığına bildirir. Gümrük Müsteşarlığı, Türkiye Gümrük Bölgesine gelen ürünlere ilişkin bilgileri Bakanlığa iletir ve her kurum kendi görev alanlarına giren konularda eşgüdüm ve işbirliği hâlinde bu Kanun kapsamındaki can</w:t>
            </w:r>
            <w:r>
              <w:rPr>
                <w:rFonts w:ascii="Times New Roman" w:eastAsia="Times New Roman" w:hAnsi="Times New Roman" w:cs="Times New Roman"/>
                <w:color w:val="000000"/>
                <w:sz w:val="18"/>
                <w:szCs w:val="18"/>
                <w:lang w:eastAsia="tr-TR"/>
              </w:rPr>
              <w:t>lı hayvan ve ürünlerin ülkeye giriş ve çıkış işlemlerinin yapılmasını sağlar.</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(5) Bakanlık, resmî kontrol sonucu ülkeye girişi uygun olmayan canlı hayvan, ürün ve diğer maddeleri alıkoyar. Bunlara, sahibinin bilgisi dâhilinde, karantina altına alma, geri g</w:t>
            </w:r>
            <w:r>
              <w:rPr>
                <w:rFonts w:ascii="Times New Roman" w:eastAsia="Times New Roman" w:hAnsi="Times New Roman" w:cs="Times New Roman"/>
                <w:color w:val="000000"/>
                <w:sz w:val="18"/>
                <w:szCs w:val="18"/>
                <w:lang w:eastAsia="tr-TR"/>
              </w:rPr>
              <w:t>önderme, özel işleme tâbi tutma, esas kullanım amacı dışında başka bir amaçla kullanılmasına izin verme veya itlaf ve imha önlemlerinden bir veya birkaçını uygular veya uygulatır. Bu önlemler, insan, bitki ve hayvan sağlığı ile çevre için doğrudan ya da do</w:t>
            </w:r>
            <w:r>
              <w:rPr>
                <w:rFonts w:ascii="Times New Roman" w:eastAsia="Times New Roman" w:hAnsi="Times New Roman" w:cs="Times New Roman"/>
                <w:color w:val="000000"/>
                <w:sz w:val="18"/>
                <w:szCs w:val="18"/>
                <w:lang w:eastAsia="tr-TR"/>
              </w:rPr>
              <w:t xml:space="preserve">laylı herhangi bir olumsuz etkiye sebep olmayacak şekilde uygulanır. Bu iş ve işlemler için yapılacak tüm masraflar sahibi tarafından karşılanır. İmha ve itlaf hâlinde Bakanlıkça herhangi bir tazminat ödenmez. </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(6) Canlı hayvan ve ürünlerin ihracatında yap</w:t>
            </w:r>
            <w:r>
              <w:rPr>
                <w:rFonts w:ascii="Times New Roman" w:eastAsia="Times New Roman" w:hAnsi="Times New Roman" w:cs="Times New Roman"/>
                <w:color w:val="000000"/>
                <w:sz w:val="18"/>
                <w:szCs w:val="18"/>
                <w:lang w:eastAsia="tr-TR"/>
              </w:rPr>
              <w:t>ılan resmî kontrollerde, alıcı ülkenin farklı bir talebinin olmaması hâlinde, bu Kanun hükümleri dikkate alınır. Sağlık için tehlike oluşturanlar  hariç,  bu Kanun hükümlerine uygun olmayan ürünler,  alıcı  ülkenin mevzuatına uygun olması ya da alıcı ülkey</w:t>
            </w:r>
            <w:r>
              <w:rPr>
                <w:rFonts w:ascii="Times New Roman" w:eastAsia="Times New Roman" w:hAnsi="Times New Roman" w:cs="Times New Roman"/>
                <w:color w:val="000000"/>
                <w:sz w:val="18"/>
                <w:szCs w:val="18"/>
                <w:lang w:eastAsia="tr-TR"/>
              </w:rPr>
              <w:t xml:space="preserve">e ürünle ilgili açıklamalar yapılması ve alıcı ülkenin kabul etmesi durumunda ihraç edilebilir. İhracatçı, Bakanlığın alacağı her türlü tedbire uymakla yükümlüdür. </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(7) Ülkemizin taraf olduğu ikili veya çok taraflı uluslararası anlaşmaların varlığı hâlinde</w:t>
            </w:r>
            <w:r>
              <w:rPr>
                <w:rFonts w:ascii="Times New Roman" w:eastAsia="Times New Roman" w:hAnsi="Times New Roman" w:cs="Times New Roman"/>
                <w:color w:val="000000"/>
                <w:sz w:val="18"/>
                <w:szCs w:val="18"/>
                <w:lang w:eastAsia="tr-TR"/>
              </w:rPr>
              <w:t>, ithalatta ve ihracatta söz konusu anlaşma hükümleri geçerli olur.</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(8) İhraç edilen ancak çeşitli nedenlerle geri dönen canlı hayvan ve ürünler, geri dönme sebebi de dikkate alınarak, geri dönen canlı hayvan ve ürünün, ihraç edilenle aynı olduğuna ilişkin</w:t>
            </w:r>
            <w:r>
              <w:rPr>
                <w:rFonts w:ascii="Times New Roman" w:eastAsia="Times New Roman" w:hAnsi="Times New Roman" w:cs="Times New Roman"/>
                <w:color w:val="000000"/>
                <w:sz w:val="18"/>
                <w:szCs w:val="18"/>
                <w:lang w:eastAsia="tr-TR"/>
              </w:rPr>
              <w:t xml:space="preserve"> tespit yapıldıktan sonra, Bakanlıkça resmî kontrole tâbi tutulur. Kontrol sonucu mevzuata uygun olan canlı hayvan ve ürünlerin girişine izin verilir. Uygun olmayan canlı hayvan ve ürünler için aşağıdaki tedbirlerden biri uygulanır:</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a) Yeniden ihraç edilir. </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b) Karantina altına alınır.</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c) Özel işleme tâbi tutulur. </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ç) Esas kullanım amacı dışında başka bir kullanım amaçlı girişine izin verilir.</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d) İtlaf ve imha edilir.</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(9) Bakanlık, canlı hayvan, hayvansal ürünler ile bitki, bitkisel ü</w:t>
            </w:r>
            <w:r>
              <w:rPr>
                <w:rFonts w:ascii="Times New Roman" w:eastAsia="Times New Roman" w:hAnsi="Times New Roman" w:cs="Times New Roman"/>
                <w:color w:val="000000"/>
                <w:sz w:val="18"/>
                <w:szCs w:val="18"/>
                <w:lang w:eastAsia="tr-TR"/>
              </w:rPr>
              <w:t>rün ve ahşap ambalaj malzemelerinin ülkeye giriş yapacağı sınır kontrol noktaları kurar. Takip ile ilgili bilgi sistemini oluşturur ve işletir. Ülkeye girişi yapılacak diğer ürünler ile ilgili gümrük giriş kapılarını Gümrük Müsteşarlığı ile birlikte belirl</w:t>
            </w:r>
            <w:r>
              <w:rPr>
                <w:rFonts w:ascii="Times New Roman" w:eastAsia="Times New Roman" w:hAnsi="Times New Roman" w:cs="Times New Roman"/>
                <w:color w:val="000000"/>
                <w:sz w:val="18"/>
                <w:szCs w:val="18"/>
                <w:lang w:eastAsia="tr-TR"/>
              </w:rPr>
              <w:t xml:space="preserve">er. </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(10) Bakanlık, ihraç edilecek canlı hayvan ve ürünlerin gümrük çıkış kapılarını Gümrük Müsteşarlığı ile birlikte belirler. </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(11) Ev ve süs hayvanlarının ticarî olmayan hareketleri ile yolcu beraberi ürünler ile ilgili hususlar Bakanlıkça belirlenir.  </w:t>
            </w:r>
            <w:r>
              <w:rPr>
                <w:rFonts w:ascii="Times New Roman" w:eastAsia="Times New Roman" w:hAnsi="Times New Roman" w:cs="Times New Roman"/>
                <w:color w:val="000000"/>
                <w:sz w:val="18"/>
                <w:szCs w:val="18"/>
                <w:lang w:eastAsia="tr-TR"/>
              </w:rPr>
              <w:t xml:space="preserve">                       </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(12) Bu maddenin uygulanması ile ilgili usul ve esaslar Bakanlıkça çıkarılacak yönetmelik ile belirlenir. </w:t>
            </w: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ÜÇÜNCÜ BÖLÜM</w:t>
            </w: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 xml:space="preserve">Resmî Kontrollerin, Veteriner ve Bitki Sağlığı </w:t>
            </w: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Hizmetlerinin Finansmanı ve Harcamalar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Resmî kontrollerin, veter</w:t>
            </w:r>
            <w:r>
              <w:rPr>
                <w:rFonts w:ascii="Times New Roman" w:eastAsia="Times New Roman" w:hAnsi="Times New Roman" w:cs="Times New Roman"/>
                <w:b/>
                <w:bCs/>
                <w:color w:val="000000"/>
                <w:sz w:val="18"/>
                <w:szCs w:val="18"/>
                <w:lang w:eastAsia="tr-TR"/>
              </w:rPr>
              <w:t>iner ve bitki sağlığı hizmetlerinin finansmanı ve harcamalar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MADDE 35-</w:t>
            </w:r>
            <w:r>
              <w:rPr>
                <w:rFonts w:ascii="Times New Roman" w:eastAsia="Times New Roman" w:hAnsi="Times New Roman" w:cs="Times New Roman"/>
                <w:color w:val="000000"/>
                <w:sz w:val="18"/>
                <w:szCs w:val="18"/>
                <w:lang w:eastAsia="tr-TR"/>
              </w:rPr>
              <w:t xml:space="preserve"> (1) Bakanlık, bu Kanun kapsamında yürütülen faaliyetler ve yapılan resmî kontrollerin karşılığı olarak ücret alabilir. Hangi faaliyetlerden ve resmî kontrollerden ne miktarda ücret alın</w:t>
            </w:r>
            <w:r>
              <w:rPr>
                <w:rFonts w:ascii="Times New Roman" w:eastAsia="Times New Roman" w:hAnsi="Times New Roman" w:cs="Times New Roman"/>
                <w:color w:val="000000"/>
                <w:sz w:val="18"/>
                <w:szCs w:val="18"/>
                <w:lang w:eastAsia="tr-TR"/>
              </w:rPr>
              <w:t>acağı her yıl Aralık ayında Bakanlıkça belirlenir.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(2) Bu Kanun kapsamında elde edilecek gelirlerden 21/12/1967 tarihli ve 969 sayılı Tarım ve Köyişleri Bakanlığının Merkez ve Taşra Kuruluşlarına Döner Sermaye Verilmesi Hakkında Kanun ile ilgili olan faali</w:t>
            </w:r>
            <w:r>
              <w:rPr>
                <w:rFonts w:ascii="Times New Roman" w:eastAsia="Times New Roman" w:hAnsi="Times New Roman" w:cs="Times New Roman"/>
                <w:color w:val="000000"/>
                <w:sz w:val="18"/>
                <w:szCs w:val="18"/>
                <w:lang w:eastAsia="tr-TR"/>
              </w:rPr>
              <w:t>yet gelirleri, döner sermaye bütçelerine gelir olarak kaydedilir ve bu gelirler öncelikli olarak bu Kanun kapsamındaki faaliyetlerin yürütülmesinde kullanılır. Diğer gelirler genel bütçeye gelir kaydedilir.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(3) Salgın ve bulaşıcı hayvan hastalıkları ile z</w:t>
            </w:r>
            <w:r>
              <w:rPr>
                <w:rFonts w:ascii="Times New Roman" w:eastAsia="Times New Roman" w:hAnsi="Times New Roman" w:cs="Times New Roman"/>
                <w:color w:val="000000"/>
                <w:sz w:val="18"/>
                <w:szCs w:val="18"/>
                <w:lang w:eastAsia="tr-TR"/>
              </w:rPr>
              <w:t>ararlı organizmaların kontrolü veya eradikasyonu, ulusal veya bölgesel düzeyde uygulanacak mücadele projelerinin hazırlatılması ve uygulanması, mücadelesi, kontrolü, denetimi ve bu amaçlarla alet, malzeme, aşı, ilaç ve benzerlerinin alımı ile acil durumlar</w:t>
            </w:r>
            <w:r>
              <w:rPr>
                <w:rFonts w:ascii="Times New Roman" w:eastAsia="Times New Roman" w:hAnsi="Times New Roman" w:cs="Times New Roman"/>
                <w:color w:val="000000"/>
                <w:sz w:val="18"/>
                <w:szCs w:val="18"/>
                <w:lang w:eastAsia="tr-TR"/>
              </w:rPr>
              <w:t xml:space="preserve">daki ihtiyaçlar için döner sermaye bütçelerinden gerekli harcamaları yaptırmaya veya bu amaçlarla bir işletmeden diğer işletmeye borç veya karşılıksız olmak üzere kaynak aktarmaya Tarım ve Köyişleri Bakanı yetkilidir.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(4) Bakanlık bütçesine, döner sermaye faaliyetleri dışında, bu Kanun kapsamındaki görevlerin yerine getirilmesi amacıyla gerekli ödenek konulur.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(5) Bu Kanun kapsamında Bakanlık tarafından gümrüklerde kontrolü zorunlu olan canlı hayvan ve ürünler ile yurt</w:t>
            </w:r>
            <w:r>
              <w:rPr>
                <w:rFonts w:ascii="Times New Roman" w:eastAsia="Times New Roman" w:hAnsi="Times New Roman" w:cs="Times New Roman"/>
                <w:color w:val="000000"/>
                <w:sz w:val="18"/>
                <w:szCs w:val="18"/>
                <w:lang w:eastAsia="tr-TR"/>
              </w:rPr>
              <w:t xml:space="preserve"> içi hayvan sevklerinde yapılan kontrollerin mesai saatleri dışında veya resmi tatillerde yapılması halinde, bu kontrolleri gerçekleştiren personele, ayda 6000 gösterge rakamını geçmemek üzere görev yaptıkları her gün için 400 gösterge rakamının memur aylı</w:t>
            </w:r>
            <w:r>
              <w:rPr>
                <w:rFonts w:ascii="Times New Roman" w:eastAsia="Times New Roman" w:hAnsi="Times New Roman" w:cs="Times New Roman"/>
                <w:color w:val="000000"/>
                <w:sz w:val="18"/>
                <w:szCs w:val="18"/>
                <w:lang w:eastAsia="tr-TR"/>
              </w:rPr>
              <w:t>k katsayısı ile çarpılması sonucu bulunacak tutarı geçmemek üzere, döner sermaye bütçesinden fazla çalışma ücreti ödenir.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(6) Bu maddenin uygulanması ile ilgili usul ve esaslar Maliye Bakanlığının görüşü alınarak Bakanlıkça çıkarılacak yönetmelik ile belir</w:t>
            </w:r>
            <w:r>
              <w:rPr>
                <w:rFonts w:ascii="Times New Roman" w:eastAsia="Times New Roman" w:hAnsi="Times New Roman" w:cs="Times New Roman"/>
                <w:color w:val="000000"/>
                <w:sz w:val="18"/>
                <w:szCs w:val="18"/>
                <w:lang w:eastAsia="tr-TR"/>
              </w:rPr>
              <w:t xml:space="preserve">lenir. </w:t>
            </w: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SEKİZİNCİ KISIM</w:t>
            </w:r>
          </w:p>
          <w:p w:rsidR="00B2406B" w:rsidRDefault="006F24B0">
            <w:pPr>
              <w:spacing w:beforeAutospacing="1" w:afterAutospacing="1" w:line="240" w:lineRule="exact"/>
              <w:jc w:val="center"/>
            </w:pPr>
            <w:r>
              <w:rPr>
                <w:rFonts w:ascii="Times New Roman" w:eastAsia="Times New Roman" w:hAnsi="Times New Roman" w:cs="Times New Roman"/>
                <w:b/>
                <w:bCs/>
                <w:color w:val="000000"/>
                <w:sz w:val="18"/>
                <w:szCs w:val="18"/>
                <w:lang w:eastAsia="tr-TR"/>
              </w:rPr>
              <w:t>Cezaî Hükümler</w:t>
            </w: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BİRİNCİ BÖLÜM</w:t>
            </w: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Cezaî Hükümler, Cezaların Uygulanması, Tahsili ve İtirazlar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Hayvan sağlığı, hayvan refahı ve zootekni ile ilgili yaptırımlar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MADDE 36-</w:t>
            </w:r>
            <w:r>
              <w:rPr>
                <w:rFonts w:ascii="Times New Roman" w:eastAsia="Times New Roman" w:hAnsi="Times New Roman" w:cs="Times New Roman"/>
                <w:color w:val="000000"/>
                <w:sz w:val="18"/>
                <w:szCs w:val="18"/>
                <w:lang w:eastAsia="tr-TR"/>
              </w:rPr>
              <w:t xml:space="preserve"> (1) Hayvan sağlığı, hayvan refahı ve zootekni ile ilgili yaptırımlar</w:t>
            </w:r>
            <w:r>
              <w:rPr>
                <w:rFonts w:ascii="Times New Roman" w:eastAsia="Times New Roman" w:hAnsi="Times New Roman" w:cs="Times New Roman"/>
                <w:color w:val="000000"/>
                <w:sz w:val="18"/>
                <w:szCs w:val="18"/>
                <w:lang w:eastAsia="tr-TR"/>
              </w:rPr>
              <w:t xml:space="preserve"> aşağıda belirtilmiştir: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a) 4 üncü maddenin birinci fıkrasının (b) bendine göre hastalıkların yayılmasının önlenmesi amacıyla Bakanlık tarafından alınan tedbirlere uymayanlara beşbin Türk Lirası idarî para cezası verilir.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b) 4 üncü maddenin dördüncü fıkras</w:t>
            </w:r>
            <w:r>
              <w:rPr>
                <w:rFonts w:ascii="Times New Roman" w:eastAsia="Times New Roman" w:hAnsi="Times New Roman" w:cs="Times New Roman"/>
                <w:color w:val="000000"/>
                <w:sz w:val="18"/>
                <w:szCs w:val="18"/>
                <w:lang w:eastAsia="tr-TR"/>
              </w:rPr>
              <w:t>ına göre Bakanlıkça getirilen yasaklama ve kısıtlamalara uymayanlara beşbin Türk Lirası idarî para cezası verilir.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c) 4 üncü maddenin altıncı fıkrasında belirtilen, bulaşıcı hayvan hastalığını ya da sebebi belli olmayan hayvan ölümlerini Bakanlığa bildirme</w:t>
            </w:r>
            <w:r>
              <w:rPr>
                <w:rFonts w:ascii="Times New Roman" w:eastAsia="Times New Roman" w:hAnsi="Times New Roman" w:cs="Times New Roman"/>
                <w:color w:val="000000"/>
                <w:sz w:val="18"/>
                <w:szCs w:val="18"/>
                <w:lang w:eastAsia="tr-TR"/>
              </w:rPr>
              <w:t xml:space="preserve">yen hayvan sahipleri ve bakıcıları ile muayene eden veteriner hekimlere beşyüz Türk Lirası idarî para cezası verilir.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ç) 4 üncü maddenin yedinci fıkrasında belirtilen gerçek veya tüzel kişilerden, Bakanlık tarafından istenen kayıtları tutmayanlara beşyüz </w:t>
            </w:r>
            <w:r>
              <w:rPr>
                <w:rFonts w:ascii="Times New Roman" w:eastAsia="Times New Roman" w:hAnsi="Times New Roman" w:cs="Times New Roman"/>
                <w:color w:val="000000"/>
                <w:sz w:val="18"/>
                <w:szCs w:val="18"/>
                <w:lang w:eastAsia="tr-TR"/>
              </w:rPr>
              <w:t xml:space="preserve">Türk Lirası idarî para cezası verilir, kontrollerde gerekli kolaylığı göstermeyenlere beşbin Türk Lirası idarî para cezası verilir.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d) 6 ncı maddede belirtilen işlemlerle ilgili olarak alınan tedbirlere uymayan hayvancılık işletmelerine bin Türk Lirası, d</w:t>
            </w:r>
            <w:r>
              <w:rPr>
                <w:rFonts w:ascii="Times New Roman" w:eastAsia="Times New Roman" w:hAnsi="Times New Roman" w:cs="Times New Roman"/>
                <w:color w:val="000000"/>
                <w:sz w:val="18"/>
                <w:szCs w:val="18"/>
                <w:lang w:eastAsia="tr-TR"/>
              </w:rPr>
              <w:t xml:space="preserve">iğerlerine beşbin Türk Lirası idarî para cezası verilir.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e) 7 nci madde gereği Bakanlıkça belirlenen esaslara uygun olarak hayvanlarını tanımlatmayan, işletmelerini ve hayvanlarını kayıt altına aldırmayan, gerekli bildirimlerde bulunmayan, kayıt tutmayan </w:t>
            </w:r>
            <w:r>
              <w:rPr>
                <w:rFonts w:ascii="Times New Roman" w:eastAsia="Times New Roman" w:hAnsi="Times New Roman" w:cs="Times New Roman"/>
                <w:color w:val="000000"/>
                <w:sz w:val="18"/>
                <w:szCs w:val="18"/>
                <w:lang w:eastAsia="tr-TR"/>
              </w:rPr>
              <w:t>hayvan sahiplerine beşyüz Türk Lirası idarî para cezası verilir. Hayvanların tanımlanmasında kullanılan malzemelerde veya kayıtlarında tahrifat yapanlara fiil suç oluşturmadığı takdirde beşbin Türk Lirası idarî para cezası verilir. Tanımlanmamış ve belgesi</w:t>
            </w:r>
            <w:r>
              <w:rPr>
                <w:rFonts w:ascii="Times New Roman" w:eastAsia="Times New Roman" w:hAnsi="Times New Roman" w:cs="Times New Roman"/>
                <w:color w:val="000000"/>
                <w:sz w:val="18"/>
                <w:szCs w:val="18"/>
                <w:lang w:eastAsia="tr-TR"/>
              </w:rPr>
              <w:t xml:space="preserve">z hayvan kesimi yapan yerlere onbin Türk Lirası idarî para cezası verilir.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f) 8 inci madde gereği canlı hayvan ve hayvansal ürünlerin sevklerinde Bakanlıkça belirlenen belgeleri bulundurmayan canlı hayvan ve hayvansal ürün sahiplerine sığır cinsi hayvanla</w:t>
            </w:r>
            <w:r>
              <w:rPr>
                <w:rFonts w:ascii="Times New Roman" w:eastAsia="Times New Roman" w:hAnsi="Times New Roman" w:cs="Times New Roman"/>
                <w:color w:val="000000"/>
                <w:sz w:val="18"/>
                <w:szCs w:val="18"/>
                <w:lang w:eastAsia="tr-TR"/>
              </w:rPr>
              <w:t>r için hayvan başına üçyüz Türk Lirası, koyun ve keçi türü hayvanlar için hayvan başına elli Türk Lirası, diğer hayvan türleri ve hayvansal ürünler için araç başına bin Türk Lirası, ayrıca nakil vasıtası sahiplerine bin Türk Lirası, Bakanlıkça izin verilen</w:t>
            </w:r>
            <w:r>
              <w:rPr>
                <w:rFonts w:ascii="Times New Roman" w:eastAsia="Times New Roman" w:hAnsi="Times New Roman" w:cs="Times New Roman"/>
                <w:color w:val="000000"/>
                <w:sz w:val="18"/>
                <w:szCs w:val="18"/>
                <w:lang w:eastAsia="tr-TR"/>
              </w:rPr>
              <w:t xml:space="preserve"> yerler dışında hayvan satışı yapanlara bin Türk Lirası idarî para cezası verilir. Tanımlattırılmamış sığır cinsi hayvanlar ile koyun ve keçilerin nakil sırasında yakalanması hâlinde tüm masrafları sahibi tarafından karşılanarak en yakın kesimhanede kestir</w:t>
            </w:r>
            <w:r>
              <w:rPr>
                <w:rFonts w:ascii="Times New Roman" w:eastAsia="Times New Roman" w:hAnsi="Times New Roman" w:cs="Times New Roman"/>
                <w:color w:val="000000"/>
                <w:sz w:val="18"/>
                <w:szCs w:val="18"/>
                <w:lang w:eastAsia="tr-TR"/>
              </w:rPr>
              <w:t xml:space="preserve">ilir ve sahibine teslim edilir.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g) 9 uncu maddenin; birinci fıkrasında yer alan hükümlere aykırı hareket edenlere hayvan başına yüz Türk Lirası, dördüncü fıkrası gereği Bakanlıkça belirlenen barınma yerlerine ilişkin esaslara aykırı hareket edenlere hayva</w:t>
            </w:r>
            <w:r>
              <w:rPr>
                <w:rFonts w:ascii="Times New Roman" w:eastAsia="Times New Roman" w:hAnsi="Times New Roman" w:cs="Times New Roman"/>
                <w:color w:val="000000"/>
                <w:sz w:val="18"/>
                <w:szCs w:val="18"/>
                <w:lang w:eastAsia="tr-TR"/>
              </w:rPr>
              <w:t xml:space="preserve">n başına yüz Türk Lirası, nakillerle ilgili esaslara aykırı hareket edenlere bin Türk Lirası, kesim öncesi ve kesim sırasındaki esaslara aykırı hareket edenlere ikibin Türk Lirası idarî para cezası, Bakanlıktan onaylı kesim yerleri dışında kesim yapanlara </w:t>
            </w:r>
            <w:r>
              <w:rPr>
                <w:rFonts w:ascii="Times New Roman" w:eastAsia="Times New Roman" w:hAnsi="Times New Roman" w:cs="Times New Roman"/>
                <w:color w:val="000000"/>
                <w:sz w:val="18"/>
                <w:szCs w:val="18"/>
                <w:lang w:eastAsia="tr-TR"/>
              </w:rPr>
              <w:t xml:space="preserve">beşbin Türk Lirası idarî para cezası verilir.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ğ) 10 uncu maddenin üçüncü fıkrası gereğince Bakanlıktan izin almadan faaliyette bulunanlara onbin Türk Lirası idarî para cezası verilir; bunların faaliyeti durdurulur ve ürünlerin üreme amaçlı kullanımına izi</w:t>
            </w:r>
            <w:r>
              <w:rPr>
                <w:rFonts w:ascii="Times New Roman" w:eastAsia="Times New Roman" w:hAnsi="Times New Roman" w:cs="Times New Roman"/>
                <w:color w:val="000000"/>
                <w:sz w:val="18"/>
                <w:szCs w:val="18"/>
                <w:lang w:eastAsia="tr-TR"/>
              </w:rPr>
              <w:t xml:space="preserve">n verilmez.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h) 10 uncu maddenin sekizinci fıkrası gereği Bakanlıkça belirlenen esaslara aykırı olarak sahte belge düzenleyenlere, sunanlara veya belgede tahrifat yaparak ilgilileri yanıltanlara hayvan başına sığırlar için beşbin Türk Lirası, atlar için yü</w:t>
            </w:r>
            <w:r>
              <w:rPr>
                <w:rFonts w:ascii="Times New Roman" w:eastAsia="Times New Roman" w:hAnsi="Times New Roman" w:cs="Times New Roman"/>
                <w:color w:val="000000"/>
                <w:sz w:val="18"/>
                <w:szCs w:val="18"/>
                <w:lang w:eastAsia="tr-TR"/>
              </w:rPr>
              <w:t xml:space="preserve">zbin Türk Lirası, koyun, keçi ve diğer hayvanlar için beşyüz Türk Lirası idarî para cezası verilir, belgeleri iptal edilir ve bunlar hakkında savcılığa suç duyurusunda bulunulur.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ı) 10 uncu maddenin onikinci, onüçüncü ve ondördüncü fıkraları hükümlerine </w:t>
            </w:r>
            <w:r>
              <w:rPr>
                <w:rFonts w:ascii="Times New Roman" w:eastAsia="Times New Roman" w:hAnsi="Times New Roman" w:cs="Times New Roman"/>
                <w:color w:val="000000"/>
                <w:sz w:val="18"/>
                <w:szCs w:val="18"/>
                <w:lang w:eastAsia="tr-TR"/>
              </w:rPr>
              <w:t>aykırı hareket edenler ile soy kütüğüne kayıtlı damızlıkların, safkan Arap ve İngiliz atlarının ölmeleri hâlinde pedigrilerini belirlenen süreler içerisinde geri vermeyen veya sahip ve don değişikliğini bildirmeyen ve pedigrisine işletmeyen hayvan sahipler</w:t>
            </w:r>
            <w:r>
              <w:rPr>
                <w:rFonts w:ascii="Times New Roman" w:eastAsia="Times New Roman" w:hAnsi="Times New Roman" w:cs="Times New Roman"/>
                <w:color w:val="000000"/>
                <w:sz w:val="18"/>
                <w:szCs w:val="18"/>
                <w:lang w:eastAsia="tr-TR"/>
              </w:rPr>
              <w:t>ine beşbin Türk Lirası idarî para cezası verilir. Söz konusu hayvanların soy kütüğünden kaydı silinir ve pedigrileri iptal edilerek geri alınır.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i) 11 inci madde gereğince Bakanlıktan onay almadan faaliyette bulunanlara beşbin Türk Lirası idarî para cezası</w:t>
            </w:r>
            <w:r>
              <w:rPr>
                <w:rFonts w:ascii="Times New Roman" w:eastAsia="Times New Roman" w:hAnsi="Times New Roman" w:cs="Times New Roman"/>
                <w:color w:val="000000"/>
                <w:sz w:val="18"/>
                <w:szCs w:val="18"/>
                <w:lang w:eastAsia="tr-TR"/>
              </w:rPr>
              <w:t xml:space="preserve"> verilir ve bunlar faaliyetten men edilir. İstenen kayıtları tutmayanlara bin Türk Lirası idarî para cezası verilir.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Veteriner sağlık ürünleri ile ilgili yaptırımlar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 xml:space="preserve">MADDE 37- </w:t>
            </w:r>
            <w:r>
              <w:rPr>
                <w:rFonts w:ascii="Times New Roman" w:eastAsia="Times New Roman" w:hAnsi="Times New Roman" w:cs="Times New Roman"/>
                <w:color w:val="000000"/>
                <w:sz w:val="18"/>
                <w:szCs w:val="18"/>
                <w:lang w:eastAsia="tr-TR"/>
              </w:rPr>
              <w:t xml:space="preserve">(1) Veteriner sağlık ürünleri ile ilgili yaptırımlar aşağıda </w:t>
            </w:r>
            <w:r>
              <w:rPr>
                <w:rFonts w:ascii="Times New Roman" w:eastAsia="Times New Roman" w:hAnsi="Times New Roman" w:cs="Times New Roman"/>
                <w:color w:val="000000"/>
                <w:sz w:val="18"/>
                <w:szCs w:val="18"/>
                <w:lang w:eastAsia="tr-TR"/>
              </w:rPr>
              <w:t>belirtilmiştir: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a) Onaylı olmayan yerlerde veteriner tıbbî ürünü üretimi yapan gerçek ve tüzel kişilere otuzbin Türk Lirası idarî para cezası verilir ve faaliyetten men edilir. Ürünler masrafları sorumlusuna ait olmak üzere piyasadan toplatılır ve imha edi</w:t>
            </w:r>
            <w:r>
              <w:rPr>
                <w:rFonts w:ascii="Times New Roman" w:eastAsia="Times New Roman" w:hAnsi="Times New Roman" w:cs="Times New Roman"/>
                <w:color w:val="000000"/>
                <w:sz w:val="18"/>
                <w:szCs w:val="18"/>
                <w:lang w:eastAsia="tr-TR"/>
              </w:rPr>
              <w:t>lmek üzere mülkiyetinin kamuya geçirilmesine karar verilir.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b) Veteriner tıbbî ürünle ilgili onay alınmadan veteriner tıbbî ürünü ithal eden ve üretenlere otuzbin Türk Lirası, satan ve bulunduranlara yirmibin Türk Lirası idarî para cezası verilir. Veteriner tıbbî ürünlerini kaçak olarak ülkeye soktuğu tespit edilen</w:t>
            </w:r>
            <w:r>
              <w:rPr>
                <w:rFonts w:ascii="Times New Roman" w:eastAsia="Times New Roman" w:hAnsi="Times New Roman" w:cs="Times New Roman"/>
                <w:color w:val="000000"/>
                <w:sz w:val="18"/>
                <w:szCs w:val="18"/>
                <w:lang w:eastAsia="tr-TR"/>
              </w:rPr>
              <w:t>ler hakkında, 21/3/2007 tarihli ve 5607 sayılı Kaçakçılıkla Mücadele Kanunu hükümlerine göre işlem yapılmak üzere savcılığa suç duyurusunda bulunulur. Ürünler masrafları sorumlusuna ait olmak üzere piyasadan toplatılır ve imha edilmek üzere mülkiyetinin ka</w:t>
            </w:r>
            <w:r>
              <w:rPr>
                <w:rFonts w:ascii="Times New Roman" w:eastAsia="Times New Roman" w:hAnsi="Times New Roman" w:cs="Times New Roman"/>
                <w:color w:val="000000"/>
                <w:sz w:val="18"/>
                <w:szCs w:val="18"/>
                <w:lang w:eastAsia="tr-TR"/>
              </w:rPr>
              <w:t xml:space="preserve">muya geçirilmesine karar verilir. Onaylı yerlerde onaylı olmayan veteriner tıbbî ürünlerinin üretilmesi durumunda ayrıca üretim yerinin onayı bir yıl süre ile askıya alınır. Üretilen ürün veteriner biyolojik ürün ise üretim yerinin onayı iptal edilir.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c) </w:t>
            </w:r>
            <w:r>
              <w:rPr>
                <w:rFonts w:ascii="Times New Roman" w:eastAsia="Times New Roman" w:hAnsi="Times New Roman" w:cs="Times New Roman"/>
                <w:color w:val="000000"/>
                <w:sz w:val="18"/>
                <w:szCs w:val="18"/>
                <w:lang w:eastAsia="tr-TR"/>
              </w:rPr>
              <w:t>Gıda değeri bulunan hayvanlara uygulanması yasaklanan veya bu yönde uyarılar taşıyan maddeleri ihtiva eden veteriner tıbbî ürünlerini, gıda değeri bulunan hayvanlara uygulayanlara beşbin Türk Lirası idarî para cezası verilir. Yasaklı maddeler ve yasaklı ma</w:t>
            </w:r>
            <w:r>
              <w:rPr>
                <w:rFonts w:ascii="Times New Roman" w:eastAsia="Times New Roman" w:hAnsi="Times New Roman" w:cs="Times New Roman"/>
                <w:color w:val="000000"/>
                <w:sz w:val="18"/>
                <w:szCs w:val="18"/>
                <w:lang w:eastAsia="tr-TR"/>
              </w:rPr>
              <w:t xml:space="preserve">ddelerin uygulandığı hayvanlardan elde edilen ürünler hakkında mülkiyetinin kamuya geçirilmesine karar verilir.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ç) Veteriner biyolojik ürünlerden kullanımı belirli tür, yaş, hayvan, bölge veya kullanıcılar ile kısıtlanmış olanları, kısıtlamaları dışında u</w:t>
            </w:r>
            <w:r>
              <w:rPr>
                <w:rFonts w:ascii="Times New Roman" w:eastAsia="Times New Roman" w:hAnsi="Times New Roman" w:cs="Times New Roman"/>
                <w:color w:val="000000"/>
                <w:sz w:val="18"/>
                <w:szCs w:val="18"/>
                <w:lang w:eastAsia="tr-TR"/>
              </w:rPr>
              <w:t>ygulayanlara, hayvan başına; sığır cinsi hayvanlar için ikiyüz Türk Lirası, tek tırnaklılar için bin Türk Lirası, koyun ve keçiler için elli Türk Lirası, kanatlılar için beş Türk Lirası, kedi ve köpekler için yüz Türk Lirası, diğer hayvan türleri için işle</w:t>
            </w:r>
            <w:r>
              <w:rPr>
                <w:rFonts w:ascii="Times New Roman" w:eastAsia="Times New Roman" w:hAnsi="Times New Roman" w:cs="Times New Roman"/>
                <w:color w:val="000000"/>
                <w:sz w:val="18"/>
                <w:szCs w:val="18"/>
                <w:lang w:eastAsia="tr-TR"/>
              </w:rPr>
              <w:t xml:space="preserve">tme başına beşbin Türk Lirası idarî para cezası uygulanır.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d) Bakanlıktan onaylı veteriner sağlık ürünlerinin analizleri sonucunda, onaya esas dosyasındaki formül veya spesifikasyona uymadığının tespit edilmesi hâlinde, yirmibin Türk Lirası idarî para cez</w:t>
            </w:r>
            <w:r>
              <w:rPr>
                <w:rFonts w:ascii="Times New Roman" w:eastAsia="Times New Roman" w:hAnsi="Times New Roman" w:cs="Times New Roman"/>
                <w:color w:val="000000"/>
                <w:sz w:val="18"/>
                <w:szCs w:val="18"/>
                <w:lang w:eastAsia="tr-TR"/>
              </w:rPr>
              <w:t>ası verilir. Hatalı ürünlerin ilgili serileri onay sahibi tarafından piyasadan toplatılır ve imha edilmek üzere mülkiyetinin kamuya geçirilmesine karar verilir. Ürünün piyasadan toplatılmaması hâlinde, ürün sahibine ayrıca beşbin Türk Lirası idarî para cez</w:t>
            </w:r>
            <w:r>
              <w:rPr>
                <w:rFonts w:ascii="Times New Roman" w:eastAsia="Times New Roman" w:hAnsi="Times New Roman" w:cs="Times New Roman"/>
                <w:color w:val="000000"/>
                <w:sz w:val="18"/>
                <w:szCs w:val="18"/>
                <w:lang w:eastAsia="tr-TR"/>
              </w:rPr>
              <w:t xml:space="preserve">ası verilir.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e) Onaylı veteriner sağlık ürünlerinden birini taklit etmek suretiyle sahtesini üreterek piyasaya arz edenler bir yıldan üç yıla kadar hapis cezası ve bin gün adlî para cezası ile cezalandırılır. Bakanlıktan onaylı üretim yerlerinde, taklit v</w:t>
            </w:r>
            <w:r>
              <w:rPr>
                <w:rFonts w:ascii="Times New Roman" w:eastAsia="Times New Roman" w:hAnsi="Times New Roman" w:cs="Times New Roman"/>
                <w:color w:val="000000"/>
                <w:sz w:val="18"/>
                <w:szCs w:val="18"/>
                <w:lang w:eastAsia="tr-TR"/>
              </w:rPr>
              <w:t xml:space="preserve">eteriner sağlık ürünlerini üreten yerlerin onayı bir yıl süreyle askıya alınır, üretilen ürün taklit veteriner biyolojik ürün ise üretim yerinin onayı iptal edilir.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f) 12 nci maddenin onyedinci fıkrasına göre Bakanlıkça belirlenen düzenlemelere aykırı har</w:t>
            </w:r>
            <w:r>
              <w:rPr>
                <w:rFonts w:ascii="Times New Roman" w:eastAsia="Times New Roman" w:hAnsi="Times New Roman" w:cs="Times New Roman"/>
                <w:color w:val="000000"/>
                <w:sz w:val="18"/>
                <w:szCs w:val="18"/>
                <w:lang w:eastAsia="tr-TR"/>
              </w:rPr>
              <w:t>eket edenlere beşbin Türk Lirası idarî para cezası verilir. İzinsiz olduğu belirlenen ürünler masrafları sorumlusuna ait olmak üzere piyasadan toplatılır ve imha edilmek üzere mülkiyetinin kamuya geçirilmesine karar verilir.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g) 13 üncü maddede belirtilen s</w:t>
            </w:r>
            <w:r>
              <w:rPr>
                <w:rFonts w:ascii="Times New Roman" w:eastAsia="Times New Roman" w:hAnsi="Times New Roman" w:cs="Times New Roman"/>
                <w:color w:val="000000"/>
                <w:sz w:val="18"/>
                <w:szCs w:val="18"/>
                <w:lang w:eastAsia="tr-TR"/>
              </w:rPr>
              <w:t>atış yerleri dışında veteriner tıbbî ürünlerin satışını yapan yer sahiplerine onbin Türk Lirası idarî para cezası verilir; ürünlere el konularak mülkiyetinin kamuya geçirilmesine karar verilir.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ğ) 13 üncü maddenin üçüncü fıkrasında belirtilen psikotropik v</w:t>
            </w:r>
            <w:r>
              <w:rPr>
                <w:rFonts w:ascii="Times New Roman" w:eastAsia="Times New Roman" w:hAnsi="Times New Roman" w:cs="Times New Roman"/>
                <w:color w:val="000000"/>
                <w:sz w:val="18"/>
                <w:szCs w:val="18"/>
                <w:lang w:eastAsia="tr-TR"/>
              </w:rPr>
              <w:t>e narkotik veteriner tıbbî ürünleri ile ilgili hükümlere aykırı hareket edenlere beşbin Türk Lirası idarî para cezası verilir; ürünlere el konularak mülkiyetinin kamuya geçirilmesine karar verilir.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h) 13 üncü maddenin dördüncü fıkrasında belirtilen hükümle</w:t>
            </w:r>
            <w:r>
              <w:rPr>
                <w:rFonts w:ascii="Times New Roman" w:eastAsia="Times New Roman" w:hAnsi="Times New Roman" w:cs="Times New Roman"/>
                <w:color w:val="000000"/>
                <w:sz w:val="18"/>
                <w:szCs w:val="18"/>
                <w:lang w:eastAsia="tr-TR"/>
              </w:rPr>
              <w:t>re aykırı hareket edenlere onbin Türk Lirası idarî para cezası verilir. Fiilin, ticarî reklâm ve ilân yoluyla gerçekleşmesi hâlinde 23/2/1995 tarihli ve 4077 sayılı Tüketicinin Korunması Hakkında Kanunun 16 ncı maddesine aykırı hareket edenler hakkındaki c</w:t>
            </w:r>
            <w:r>
              <w:rPr>
                <w:rFonts w:ascii="Times New Roman" w:eastAsia="Times New Roman" w:hAnsi="Times New Roman" w:cs="Times New Roman"/>
                <w:color w:val="000000"/>
                <w:sz w:val="18"/>
                <w:szCs w:val="18"/>
                <w:lang w:eastAsia="tr-TR"/>
              </w:rPr>
              <w:t>eza hükümleri uygulanır.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ı) Veteriner tıbbî ürünlerini satmak üzere onaylı satış yerlerinin, onaya esas dosya bilgilerine ve ilgili mevzuata uymadığının tespiti hâlinde, işyeri sahipleri ve sorumluları ürün güvenilirliğine ilişkin risk oluşturmayan durumla</w:t>
            </w:r>
            <w:r>
              <w:rPr>
                <w:rFonts w:ascii="Times New Roman" w:eastAsia="Times New Roman" w:hAnsi="Times New Roman" w:cs="Times New Roman"/>
                <w:color w:val="000000"/>
                <w:sz w:val="18"/>
                <w:szCs w:val="18"/>
                <w:lang w:eastAsia="tr-TR"/>
              </w:rPr>
              <w:t xml:space="preserve">rda ikaz edilir ve düzeltilmesi için süre verilir. Risk oluşturması ve ikaz edilen hususların düzeltilmemesi hâlinde satış yerinin onayı bir aydan bir yıla kadar askıya alınır.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i) Veteriner tıbbî ürünleri ile ilgili Bakanlıkça istenen kayıtları tutmayan, </w:t>
            </w:r>
            <w:r>
              <w:rPr>
                <w:rFonts w:ascii="Times New Roman" w:eastAsia="Times New Roman" w:hAnsi="Times New Roman" w:cs="Times New Roman"/>
                <w:color w:val="000000"/>
                <w:sz w:val="18"/>
                <w:szCs w:val="18"/>
                <w:lang w:eastAsia="tr-TR"/>
              </w:rPr>
              <w:t xml:space="preserve">veteriner tıbbî ürünlerinin toptan ve perakende satışı ile ilgili esaslara uymayan onay sahibine, üretim yerlerine ve toptan satış depolarına yirmibin Türk Lirası, perakende satış yerlerine beşbin Türk Lirası idarî para cezası verilir.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j) 13 üncü maddede </w:t>
            </w:r>
            <w:r>
              <w:rPr>
                <w:rFonts w:ascii="Times New Roman" w:eastAsia="Times New Roman" w:hAnsi="Times New Roman" w:cs="Times New Roman"/>
                <w:color w:val="000000"/>
                <w:sz w:val="18"/>
                <w:szCs w:val="18"/>
                <w:lang w:eastAsia="tr-TR"/>
              </w:rPr>
              <w:t xml:space="preserve">belirtilen yerlerde, ambalajı açılmış, bozuk veya son kullanma tarihi geçmiş veteriner sağlık ürünleri bulunduran ve satan kişilere  bin Türk Lirası idarî para cezası verilir.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Bitki sağlığı ile ilgili yaptırımlar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 xml:space="preserve">MADDE 38- </w:t>
            </w:r>
            <w:r>
              <w:rPr>
                <w:rFonts w:ascii="Times New Roman" w:eastAsia="Times New Roman" w:hAnsi="Times New Roman" w:cs="Times New Roman"/>
                <w:color w:val="000000"/>
                <w:sz w:val="18"/>
                <w:szCs w:val="18"/>
                <w:lang w:eastAsia="tr-TR"/>
              </w:rPr>
              <w:t>(1) Bitki sağlığı ile ilgili yap</w:t>
            </w:r>
            <w:r>
              <w:rPr>
                <w:rFonts w:ascii="Times New Roman" w:eastAsia="Times New Roman" w:hAnsi="Times New Roman" w:cs="Times New Roman"/>
                <w:color w:val="000000"/>
                <w:sz w:val="18"/>
                <w:szCs w:val="18"/>
                <w:lang w:eastAsia="tr-TR"/>
              </w:rPr>
              <w:t>tırımlar aşağıda belirtilmiştir: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a) 15 inci maddenin birinci fıkrasının (b) bendinde zararlı organizmaların yayılmasının önlenmesi amacıyla Bakanlık tarafından alınan tedbirlere uymayanlara üçbin Türk Lirası idarî para cezası verilir.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b) 15 inci maddenin i</w:t>
            </w:r>
            <w:r>
              <w:rPr>
                <w:rFonts w:ascii="Times New Roman" w:eastAsia="Times New Roman" w:hAnsi="Times New Roman" w:cs="Times New Roman"/>
                <w:color w:val="000000"/>
                <w:sz w:val="18"/>
                <w:szCs w:val="18"/>
                <w:lang w:eastAsia="tr-TR"/>
              </w:rPr>
              <w:t>kinci fıkrasında belirtilen zararlı organizmalarla yapılacak mücadeleyi Bakanlıkça belirlenen esaslara göre yapmayanlara üçbin Türk Lirası idarî para cezası verilir.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c) 15 inci maddenin beşinci fıkrasında bildirimi istenen zararlı organizma salgınını bildi</w:t>
            </w:r>
            <w:r>
              <w:rPr>
                <w:rFonts w:ascii="Times New Roman" w:eastAsia="Times New Roman" w:hAnsi="Times New Roman" w:cs="Times New Roman"/>
                <w:color w:val="000000"/>
                <w:sz w:val="18"/>
                <w:szCs w:val="18"/>
                <w:lang w:eastAsia="tr-TR"/>
              </w:rPr>
              <w:t>rmeyenlere bin Türk Lirası idarî para cezası verilir.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ç) 15 inci maddenin altıncı fıkrasında Bakanlıkça belirlenen yasaklama ve kısıtlamalara ve korunmuş bölgelerle ilgili getirilen esaslara uymayanlara beşbin Türk Lirası idarî para cezası verilir.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d) 15 i</w:t>
            </w:r>
            <w:r>
              <w:rPr>
                <w:rFonts w:ascii="Times New Roman" w:eastAsia="Times New Roman" w:hAnsi="Times New Roman" w:cs="Times New Roman"/>
                <w:color w:val="000000"/>
                <w:sz w:val="18"/>
                <w:szCs w:val="18"/>
                <w:lang w:eastAsia="tr-TR"/>
              </w:rPr>
              <w:t>nci maddenin sekizinci fıkrasında belirtilen zararlı organizma mücadelesinde kullanılacak faydalı organizmaları Bakanlıkça belirlenen esaslara uyulmadan üretenlere, ithalatını yapanlara, piyasaya arz edenlere beşbin Türk Lirası, kullananlara ise bin Türk L</w:t>
            </w:r>
            <w:r>
              <w:rPr>
                <w:rFonts w:ascii="Times New Roman" w:eastAsia="Times New Roman" w:hAnsi="Times New Roman" w:cs="Times New Roman"/>
                <w:color w:val="000000"/>
                <w:sz w:val="18"/>
                <w:szCs w:val="18"/>
                <w:lang w:eastAsia="tr-TR"/>
              </w:rPr>
              <w:t xml:space="preserve">irası idarî para cezası verilir.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e) 15 inci maddenin dokuzuncu fıkrasında belirtilen Bakanlıkça belirlenen ahşap ambalaj malzemelerini onay almadan üretenlerin faaliyeti durdurulur ve yirmibin Türk Lirası idarî para cezası verilir. Onaylı olduğu hâlde Bak</w:t>
            </w:r>
            <w:r>
              <w:rPr>
                <w:rFonts w:ascii="Times New Roman" w:eastAsia="Times New Roman" w:hAnsi="Times New Roman" w:cs="Times New Roman"/>
                <w:color w:val="000000"/>
                <w:sz w:val="18"/>
                <w:szCs w:val="18"/>
                <w:lang w:eastAsia="tr-TR"/>
              </w:rPr>
              <w:t>anlıkça belirlenen esaslara aykırı üretim yapanlara birinci defa onbin Türk Lirası, bir yıl içerisinde aynı fiilin tekrarı hâlinde yirmibin Türk Lirası idarî para cezası verilir, ahşap ambalaj malzemelerinin onay şartlarını kaybeden tesislere altı ayı aşma</w:t>
            </w:r>
            <w:r>
              <w:rPr>
                <w:rFonts w:ascii="Times New Roman" w:eastAsia="Times New Roman" w:hAnsi="Times New Roman" w:cs="Times New Roman"/>
                <w:color w:val="000000"/>
                <w:sz w:val="18"/>
                <w:szCs w:val="18"/>
                <w:lang w:eastAsia="tr-TR"/>
              </w:rPr>
              <w:t xml:space="preserve">mak üzere süre verilir, bu süre zarfında üretim askıya alınır, verilen süre sonunda olumsuzlukların giderilmemesi durumunda onayı iptal edilir.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f) 15 inci maddenin onuncu fıkrasında belirtilen üretim materyallerine ilişkin onay almadan üretim yapanların f</w:t>
            </w:r>
            <w:r>
              <w:rPr>
                <w:rFonts w:ascii="Times New Roman" w:eastAsia="Times New Roman" w:hAnsi="Times New Roman" w:cs="Times New Roman"/>
                <w:color w:val="000000"/>
                <w:sz w:val="18"/>
                <w:szCs w:val="18"/>
                <w:lang w:eastAsia="tr-TR"/>
              </w:rPr>
              <w:t>aaliyetine son verilir ve yirmibin Türk Lirası idarî para cezası verilir, ürüne el konulur ve mülkiyetinin kamuya geçirilmesine karar verilir. Onaylı olup da Bakanlıkça belirlenmiş esaslara aykırı hareket edenlere onbin Türk Lirası idarî para cezası verili</w:t>
            </w:r>
            <w:r>
              <w:rPr>
                <w:rFonts w:ascii="Times New Roman" w:eastAsia="Times New Roman" w:hAnsi="Times New Roman" w:cs="Times New Roman"/>
                <w:color w:val="000000"/>
                <w:sz w:val="18"/>
                <w:szCs w:val="18"/>
                <w:lang w:eastAsia="tr-TR"/>
              </w:rPr>
              <w:t>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g) 15 inci maddenin onbirinci fıkrasında belirtilen yerlerde Bakanlıkça mücadelesi istenen zararlı organizmalarla ilgili mücadeleyi yapmayanlara bin Türk Lirası idarî para cezası verilir, yapmayanlar adına gerekli mücadele Bakanlık tarafından yapılır ve</w:t>
            </w:r>
            <w:r>
              <w:rPr>
                <w:rFonts w:ascii="Times New Roman" w:eastAsia="Times New Roman" w:hAnsi="Times New Roman" w:cs="Times New Roman"/>
                <w:color w:val="000000"/>
                <w:sz w:val="18"/>
                <w:szCs w:val="18"/>
                <w:lang w:eastAsia="tr-TR"/>
              </w:rPr>
              <w:t xml:space="preserve">ya yaptırılır. Mücadele masrafının iki katı tutarın sorumlular tarafından ödenmesi için bir aylık ödeme süresi verilir.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ğ) 15 inci maddenin onikinci fıkrasına aykırı olarak Bakanlıktan onay almadan faaliyette bulunanlara beşbin Türk Lirası idarî para ceza</w:t>
            </w:r>
            <w:r>
              <w:rPr>
                <w:rFonts w:ascii="Times New Roman" w:eastAsia="Times New Roman" w:hAnsi="Times New Roman" w:cs="Times New Roman"/>
                <w:color w:val="000000"/>
                <w:sz w:val="18"/>
                <w:szCs w:val="18"/>
                <w:lang w:eastAsia="tr-TR"/>
              </w:rPr>
              <w:t>sı verilir. Onay alıp da Bakanlıkça belirlenen esaslara aykırı hareket edenlere ikibin Türk Lirası idarî para cezası verilir.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h) 17 nci maddenin birinci fıkrasına göre kayıtlarını yaptırmayanlara üçbin Türk Lirası idarî para cezası verilir. Kayıtlı olduğu </w:t>
            </w:r>
            <w:r>
              <w:rPr>
                <w:rFonts w:ascii="Times New Roman" w:eastAsia="Times New Roman" w:hAnsi="Times New Roman" w:cs="Times New Roman"/>
                <w:color w:val="000000"/>
                <w:sz w:val="18"/>
                <w:szCs w:val="18"/>
                <w:lang w:eastAsia="tr-TR"/>
              </w:rPr>
              <w:t>hâlde Bakanlıkça belirlenen esaslara aykırı hareket edenlere ikibin Türk Lirası idarî para cezası verilir. Bakanlıkça belirlenen kayıt şartlarının kaybedildiğinin tespiti hâlinde kayıt iptal edilir.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ı) 17 nci maddenin ikinci fıkrasında belirtilen Bakanlıkç</w:t>
            </w:r>
            <w:r>
              <w:rPr>
                <w:rFonts w:ascii="Times New Roman" w:eastAsia="Times New Roman" w:hAnsi="Times New Roman" w:cs="Times New Roman"/>
                <w:color w:val="000000"/>
                <w:sz w:val="18"/>
                <w:szCs w:val="18"/>
                <w:lang w:eastAsia="tr-TR"/>
              </w:rPr>
              <w:t>a belirlenen bitki ve bitkisel ürün ve diğer maddeleri, bitki pasaportu olmaksızın sevkini yapanlara, ikibin Türk Lirası idarî para cezası verilir. Bitki pasaportuyla ilgili konulmuş esaslara uymayanlara üçbin Türk Lirası idarî para cezası verilir.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Bitki k</w:t>
            </w:r>
            <w:r>
              <w:rPr>
                <w:rFonts w:ascii="Times New Roman" w:eastAsia="Times New Roman" w:hAnsi="Times New Roman" w:cs="Times New Roman"/>
                <w:b/>
                <w:bCs/>
                <w:color w:val="000000"/>
                <w:sz w:val="18"/>
                <w:szCs w:val="18"/>
                <w:lang w:eastAsia="tr-TR"/>
              </w:rPr>
              <w:t>oruma ürünleri ile ilgili yaptırımlar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MADDE 39-</w:t>
            </w:r>
            <w:r>
              <w:rPr>
                <w:rFonts w:ascii="Times New Roman" w:eastAsia="Times New Roman" w:hAnsi="Times New Roman" w:cs="Times New Roman"/>
                <w:color w:val="000000"/>
                <w:sz w:val="18"/>
                <w:szCs w:val="18"/>
                <w:lang w:eastAsia="tr-TR"/>
              </w:rPr>
              <w:t xml:space="preserve"> (1) Bitki koruma ürünleri ile ilgili yaptırımlar aşağıda belirtilmiştir: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a) Onaylı olmayan yerlerde bitki koruma ürünü üretimi yapan gerçek ve tüzel kişilere otuzbin Türk Lirası, ziraî mücadele alet ve </w:t>
            </w:r>
            <w:r>
              <w:rPr>
                <w:rFonts w:ascii="Times New Roman" w:eastAsia="Times New Roman" w:hAnsi="Times New Roman" w:cs="Times New Roman"/>
                <w:color w:val="000000"/>
                <w:sz w:val="18"/>
                <w:szCs w:val="18"/>
                <w:lang w:eastAsia="tr-TR"/>
              </w:rPr>
              <w:t>makineleri üretimi yapan gerçek ve tüzel kişilere beşbin Türk lirası idarî para cezası verilir ve bunlar faaliyetten men edilir. Ürünler masrafları sorumlusuna ait olmak üzere piyasadan toplatılır ve imha edilmek üzere mülkiyetinin kamuya geçirilmesine kar</w:t>
            </w:r>
            <w:r>
              <w:rPr>
                <w:rFonts w:ascii="Times New Roman" w:eastAsia="Times New Roman" w:hAnsi="Times New Roman" w:cs="Times New Roman"/>
                <w:color w:val="000000"/>
                <w:sz w:val="18"/>
                <w:szCs w:val="18"/>
                <w:lang w:eastAsia="tr-TR"/>
              </w:rPr>
              <w:t>ar verilir.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b) Bitki koruma ürünleriyle ilgili onay alınmadan bitki koruma ürünü ithal eden ve üretenlere otuzbin Türk Lirası, satan ve bulunduranlara yirmibin Türk Lirası, ziraî mücadele alet ve makinelerini üretenlere beşbin Türk Lirası, satan ve bulundu</w:t>
            </w:r>
            <w:r>
              <w:rPr>
                <w:rFonts w:ascii="Times New Roman" w:eastAsia="Times New Roman" w:hAnsi="Times New Roman" w:cs="Times New Roman"/>
                <w:color w:val="000000"/>
                <w:sz w:val="18"/>
                <w:szCs w:val="18"/>
                <w:lang w:eastAsia="tr-TR"/>
              </w:rPr>
              <w:t>ranlara üçbin Türk Lirası idarî para cezası verilir. Bitki koruma ürünleri ile ziraî mücadele alet ve makinelerini kaçak olarak ülkeye  soktuğu  tespit edilenler hakkında,  5607 sayılı Kaçakçılıkla  Mücadele Kanunu hükümlerine göre işlem yapılmak üzere sav</w:t>
            </w:r>
            <w:r>
              <w:rPr>
                <w:rFonts w:ascii="Times New Roman" w:eastAsia="Times New Roman" w:hAnsi="Times New Roman" w:cs="Times New Roman"/>
                <w:color w:val="000000"/>
                <w:sz w:val="18"/>
                <w:szCs w:val="18"/>
                <w:lang w:eastAsia="tr-TR"/>
              </w:rPr>
              <w:t>cılığa suç duyurusunda bulunulur. Ürünler masrafları sorumlusuna ait olmak üzere piyasadan toplatılır ve bitki koruma ürünlerinin imha edilmek üzere mülkiyetinin kamuya geçirilmesine, ziraî mücadele alet ve makinalarının ise  mülkiyetinin kamuya geçirilmes</w:t>
            </w:r>
            <w:r>
              <w:rPr>
                <w:rFonts w:ascii="Times New Roman" w:eastAsia="Times New Roman" w:hAnsi="Times New Roman" w:cs="Times New Roman"/>
                <w:color w:val="000000"/>
                <w:sz w:val="18"/>
                <w:szCs w:val="18"/>
                <w:lang w:eastAsia="tr-TR"/>
              </w:rPr>
              <w:t xml:space="preserve">ine karar verilir. Onaylı yerlerde onaylı olmayan bitki koruma ürünlerinin veya ziraî mücadele alet ve makinelerinin üretilmesi durumunda ayrıca üretim yerinin onayı bir yıl süre ile askıya alınır.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c) Zararlı organizma mücadelesinde uygulanması yasaklanan</w:t>
            </w:r>
            <w:r>
              <w:rPr>
                <w:rFonts w:ascii="Times New Roman" w:eastAsia="Times New Roman" w:hAnsi="Times New Roman" w:cs="Times New Roman"/>
                <w:color w:val="000000"/>
                <w:sz w:val="18"/>
                <w:szCs w:val="18"/>
                <w:lang w:eastAsia="tr-TR"/>
              </w:rPr>
              <w:t xml:space="preserve"> veya bu yönde uyarılar taşıyan maddeleri ihtiva eden bitki koruma ürünlerini, piyasaya arz edilmek üzere üretilen bitki ve bitkisel ürünlere uygulayanlara dörtyüz gün adlî para cezası verilir, uygulayıcı, ziraî mücadele hizmetini onaylı olarak yapıyor ise</w:t>
            </w:r>
            <w:r>
              <w:rPr>
                <w:rFonts w:ascii="Times New Roman" w:eastAsia="Times New Roman" w:hAnsi="Times New Roman" w:cs="Times New Roman"/>
                <w:color w:val="000000"/>
                <w:sz w:val="18"/>
                <w:szCs w:val="18"/>
                <w:lang w:eastAsia="tr-TR"/>
              </w:rPr>
              <w:t xml:space="preserve"> ceza iki katı uygulanır. Ürünlerin imha edilmek üzere mülkiyetinin kamuya geçirilmesine karar verilir.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ç) Bakanlıktan onaylı bitki koruma ürünlerinin analizleri sonucunda, onaya esas dosyasındaki formülüne ve spesifikasyonuna uymadığının tespit edilmesi </w:t>
            </w:r>
            <w:r>
              <w:rPr>
                <w:rFonts w:ascii="Times New Roman" w:eastAsia="Times New Roman" w:hAnsi="Times New Roman" w:cs="Times New Roman"/>
                <w:color w:val="000000"/>
                <w:sz w:val="18"/>
                <w:szCs w:val="18"/>
                <w:lang w:eastAsia="tr-TR"/>
              </w:rPr>
              <w:t>hâlinde, bitki koruma ürünleri için yirmibin Türk Lirası idarî para cezası verilir. Bakanlıktan onaylı ziraî mücadele alet ve makinelerinin test ve denemeleri sonucunda onaya esas spesifikasyonlarına uymadığının tespit edilmesi hâlinde ikibin Türk Lirası i</w:t>
            </w:r>
            <w:r>
              <w:rPr>
                <w:rFonts w:ascii="Times New Roman" w:eastAsia="Times New Roman" w:hAnsi="Times New Roman" w:cs="Times New Roman"/>
                <w:color w:val="000000"/>
                <w:sz w:val="18"/>
                <w:szCs w:val="18"/>
                <w:lang w:eastAsia="tr-TR"/>
              </w:rPr>
              <w:t>darî para cezası verilir. Hatalı ürünlerin ilgili serileri onay sahibi tarafından piyasadan toplatılır ve imha edilmek üzere mülkiyetinin kamuya geçirilmesine karar verilir. Ürünün piyasadan toplatılmaması hâlinde, ürün sahibine ayrıca beşbin Türk Lirası i</w:t>
            </w:r>
            <w:r>
              <w:rPr>
                <w:rFonts w:ascii="Times New Roman" w:eastAsia="Times New Roman" w:hAnsi="Times New Roman" w:cs="Times New Roman"/>
                <w:color w:val="000000"/>
                <w:sz w:val="18"/>
                <w:szCs w:val="18"/>
                <w:lang w:eastAsia="tr-TR"/>
              </w:rPr>
              <w:t xml:space="preserve">darî para cezası verilir.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d) Onaylı bitki koruma ürünlerinden ve ziraî mücadele alet ve makinelerinden birini taklit etmek suretiyle sahtesini üreterek piyasaya arz edenler bir yıldan üç yıla kadar hapis cezası ve bin gün adlî para cezası ile cezalandırıl</w:t>
            </w:r>
            <w:r>
              <w:rPr>
                <w:rFonts w:ascii="Times New Roman" w:eastAsia="Times New Roman" w:hAnsi="Times New Roman" w:cs="Times New Roman"/>
                <w:color w:val="000000"/>
                <w:sz w:val="18"/>
                <w:szCs w:val="18"/>
                <w:lang w:eastAsia="tr-TR"/>
              </w:rPr>
              <w:t xml:space="preserve">ır.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e) Zararlı organizma mücadelesinde kullanılacak alet ve makineler ile bitki koruma ürünü dışında kalan diğer ürünlerin onayı, üretimi, ithalatı, etiketlenmesi, piyasaya arzı, kullanımı ve kontrolüne ilişkin esaslara aykırı hareket edenlere beşbin Türk</w:t>
            </w:r>
            <w:r>
              <w:rPr>
                <w:rFonts w:ascii="Times New Roman" w:eastAsia="Times New Roman" w:hAnsi="Times New Roman" w:cs="Times New Roman"/>
                <w:color w:val="000000"/>
                <w:sz w:val="18"/>
                <w:szCs w:val="18"/>
                <w:lang w:eastAsia="tr-TR"/>
              </w:rPr>
              <w:t xml:space="preserve"> lirası idarî para cezası verilir.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f) 19 uncu maddenin birinci fıkrasında belirtilen satış yerleri dışında bitki koruma ürünlerinin satışını yapan yer sahiplerine onbin Türk Lirası idarî para cezası verilir. Ürünlere el konularak mülkiyetinin kamuya </w:t>
            </w:r>
            <w:r>
              <w:rPr>
                <w:rFonts w:ascii="Times New Roman" w:eastAsia="Times New Roman" w:hAnsi="Times New Roman" w:cs="Times New Roman"/>
                <w:color w:val="000000"/>
                <w:sz w:val="18"/>
                <w:szCs w:val="18"/>
                <w:lang w:eastAsia="tr-TR"/>
              </w:rPr>
              <w:t>geçirilmesine karar verilir.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g) Bitki koruma ürünleri ile ilgili Bakanlıkça istenen kayıtları tutmayan, bitki koruma ürünlerinin toptan ve perakende satışı ile ilgili esaslara uymayan onay sahibine, üretim yerlerine ve toptan satış depolarına yirmibin Türk</w:t>
            </w:r>
            <w:r>
              <w:rPr>
                <w:rFonts w:ascii="Times New Roman" w:eastAsia="Times New Roman" w:hAnsi="Times New Roman" w:cs="Times New Roman"/>
                <w:color w:val="000000"/>
                <w:sz w:val="18"/>
                <w:szCs w:val="18"/>
                <w:lang w:eastAsia="tr-TR"/>
              </w:rPr>
              <w:t xml:space="preserve"> Lirası, perakende satış yerlerine beşbin Türk Lirası idarî para cezası verilir.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ğ) 19 uncu maddenin üçüncü fıkrasında belirtilen hükümlere aykırı hareket edenlere onbin Türk Lirası idarî para cezası verilir. Fiilin, ticarî reklâm ve ilân yoluyla gerçekle</w:t>
            </w:r>
            <w:r>
              <w:rPr>
                <w:rFonts w:ascii="Times New Roman" w:eastAsia="Times New Roman" w:hAnsi="Times New Roman" w:cs="Times New Roman"/>
                <w:color w:val="000000"/>
                <w:sz w:val="18"/>
                <w:szCs w:val="18"/>
                <w:lang w:eastAsia="tr-TR"/>
              </w:rPr>
              <w:t>şmesi hâlinde 4077 sayılı Tüketicinin Korunması Hakkında Kanunun 16 ncı maddesine aykırı hareket edenler hakkındaki ceza hükümleri uygulanır.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h) Bitki koruma ürünlerini satmaya onaylı satış yerlerinin, onaya esas dosya bilgilerine ve ilgili mevzuata uymadı</w:t>
            </w:r>
            <w:r>
              <w:rPr>
                <w:rFonts w:ascii="Times New Roman" w:eastAsia="Times New Roman" w:hAnsi="Times New Roman" w:cs="Times New Roman"/>
                <w:color w:val="000000"/>
                <w:sz w:val="18"/>
                <w:szCs w:val="18"/>
                <w:lang w:eastAsia="tr-TR"/>
              </w:rPr>
              <w:t xml:space="preserve">ğının tespiti hâlinde, işyeri sahipleri ve sorumluları ürün güvenilirliğine  ilişkin  risk  oluşturmayan  durumlarda ikaz  edilir  ve  düzeltilmesi   için  süre verilir. Risk oluşturması ve ikaz edilen hususların düzeltilmemesi hâlinde satış yerinin onayı </w:t>
            </w:r>
            <w:r>
              <w:rPr>
                <w:rFonts w:ascii="Times New Roman" w:eastAsia="Times New Roman" w:hAnsi="Times New Roman" w:cs="Times New Roman"/>
                <w:color w:val="000000"/>
                <w:sz w:val="18"/>
                <w:szCs w:val="18"/>
                <w:lang w:eastAsia="tr-TR"/>
              </w:rPr>
              <w:t xml:space="preserve">bir aydan bir yıla kadar askıya alınır.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ı) Bakanlıkça reçeteli olarak satılması istenen bitki koruma ürünlerini reçetesiz olarak alıp uygulayanlara bin Türk Lirası, reçetesiz olarak satanlara ve Bakanlıkça istenen kayıtları tutmayanlara beşbin Türk Lirası</w:t>
            </w:r>
            <w:r>
              <w:rPr>
                <w:rFonts w:ascii="Times New Roman" w:eastAsia="Times New Roman" w:hAnsi="Times New Roman" w:cs="Times New Roman"/>
                <w:color w:val="000000"/>
                <w:sz w:val="18"/>
                <w:szCs w:val="18"/>
                <w:lang w:eastAsia="tr-TR"/>
              </w:rPr>
              <w:t xml:space="preserve"> idarî para cezası verilir.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i) Bakanlıkça kullanımı yasaklanan bitki koruma ürünlerini reçeteye yazanlara bin Türk Lirası idarî para cezası verilir.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j) Bitki koruma ürünlerini etiket bilgilerine uygun şekilde kullanmayanlara bin Türk Lirası idarî para ce</w:t>
            </w:r>
            <w:r>
              <w:rPr>
                <w:rFonts w:ascii="Times New Roman" w:eastAsia="Times New Roman" w:hAnsi="Times New Roman" w:cs="Times New Roman"/>
                <w:color w:val="000000"/>
                <w:sz w:val="18"/>
                <w:szCs w:val="18"/>
                <w:lang w:eastAsia="tr-TR"/>
              </w:rPr>
              <w:t>zası verilir.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k) Bitki koruma ürünlerinin artık ve ambalajlarını Bakanlıkça belirlenen esaslara göre imha etmeyenlere bin Türk Lirası idarî para cezası verilir.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Gıda ve yem ile ilgili yaptırımlar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MADDE 40-</w:t>
            </w:r>
            <w:r>
              <w:rPr>
                <w:rFonts w:ascii="Times New Roman" w:eastAsia="Times New Roman" w:hAnsi="Times New Roman" w:cs="Times New Roman"/>
                <w:color w:val="000000"/>
                <w:sz w:val="18"/>
                <w:szCs w:val="18"/>
                <w:lang w:eastAsia="tr-TR"/>
              </w:rPr>
              <w:t xml:space="preserve"> (1) Gıda ve yem ile ilgili yaptırımlar aşağıda bel</w:t>
            </w:r>
            <w:r>
              <w:rPr>
                <w:rFonts w:ascii="Times New Roman" w:eastAsia="Times New Roman" w:hAnsi="Times New Roman" w:cs="Times New Roman"/>
                <w:color w:val="000000"/>
                <w:sz w:val="18"/>
                <w:szCs w:val="18"/>
                <w:lang w:eastAsia="tr-TR"/>
              </w:rPr>
              <w:t>irtilmiştir: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a) İnsan tüketimine uygun olmayan gıdalar, masrafları sorumlusuna ait olmak üzere piyasadan toplatılır ve mülkiyetinin kamuya geçirilmesine karar verilir. Bu ürünleri üreten veya piyasaya arz edenler hakkında kamunun sağlığına karşı suçlar kap</w:t>
            </w:r>
            <w:r>
              <w:rPr>
                <w:rFonts w:ascii="Times New Roman" w:eastAsia="Times New Roman" w:hAnsi="Times New Roman" w:cs="Times New Roman"/>
                <w:color w:val="000000"/>
                <w:sz w:val="18"/>
                <w:szCs w:val="18"/>
                <w:lang w:eastAsia="tr-TR"/>
              </w:rPr>
              <w:t>samında Cumhuriyet savcılığına suç duyurusunda bulunulur.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b) Hayvan sağlığı için tehlike oluşturan ve tüketime uygun olmayan yemler, masrafları sorumlusuna ait olmak üzere piyasadan toplatılır ve mülkiyetinin kamuya geçirilmesine karar verilir. Bu ürünleri</w:t>
            </w:r>
            <w:r>
              <w:rPr>
                <w:rFonts w:ascii="Times New Roman" w:eastAsia="Times New Roman" w:hAnsi="Times New Roman" w:cs="Times New Roman"/>
                <w:color w:val="000000"/>
                <w:sz w:val="18"/>
                <w:szCs w:val="18"/>
                <w:lang w:eastAsia="tr-TR"/>
              </w:rPr>
              <w:t xml:space="preserve"> üreten veya piyasaya arz edenlere beşbin Türk Lirası idarî para cezası verilir.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c) 21 inci maddenin üçüncü fıkrası gereğince Bakanlık tarafından belirlenen esaslara aykırı hareket edenlere beşbin Türk Lirası idarî para cezası verilir. Ürünlere el konarak </w:t>
            </w:r>
            <w:r>
              <w:rPr>
                <w:rFonts w:ascii="Times New Roman" w:eastAsia="Times New Roman" w:hAnsi="Times New Roman" w:cs="Times New Roman"/>
                <w:color w:val="000000"/>
                <w:sz w:val="18"/>
                <w:szCs w:val="18"/>
                <w:lang w:eastAsia="tr-TR"/>
              </w:rPr>
              <w:t>mülkiyetinin kamuya geçirilmesine karar verilir.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ç) 21 inci maddenin dördüncü fıkrasına yönelik Bakanlıkça belirlenen düzenlemelere aykırı hareket edenlere beşbin Türk Lirası idarî para cezası verilir. Ürünler masrafları sorumlusuna ait olmak üzere piyasad</w:t>
            </w:r>
            <w:r>
              <w:rPr>
                <w:rFonts w:ascii="Times New Roman" w:eastAsia="Times New Roman" w:hAnsi="Times New Roman" w:cs="Times New Roman"/>
                <w:color w:val="000000"/>
                <w:sz w:val="18"/>
                <w:szCs w:val="18"/>
                <w:lang w:eastAsia="tr-TR"/>
              </w:rPr>
              <w:t>an toplatılır ve mülkiyetinin kamuya geçirilmesine karar verilir.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d) 21 inci maddenin beşinci fıkrasına aykırı hareket edenlere onbin Türk Lirası idarî para cezası verilir. Ürünlerin, insan sağlığı için risk oluşturması durumunda ürünler masrafları sorumlu</w:t>
            </w:r>
            <w:r>
              <w:rPr>
                <w:rFonts w:ascii="Times New Roman" w:eastAsia="Times New Roman" w:hAnsi="Times New Roman" w:cs="Times New Roman"/>
                <w:color w:val="000000"/>
                <w:sz w:val="18"/>
                <w:szCs w:val="18"/>
                <w:lang w:eastAsia="tr-TR"/>
              </w:rPr>
              <w:t>suna ait olmak üzere piyasadan toplatılır ve mülkiyetinin kamuya geçirilmesine karar verilir. Aykırılık sadece etiket bilgilerinden kaynaklanıyor ise idarî para cezası beşbin Türk Lirası olarak uygulanır.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e) 21 inci maddenin altıncı fıkrası gereği Bakanlık</w:t>
            </w:r>
            <w:r>
              <w:rPr>
                <w:rFonts w:ascii="Times New Roman" w:eastAsia="Times New Roman" w:hAnsi="Times New Roman" w:cs="Times New Roman"/>
                <w:color w:val="000000"/>
                <w:sz w:val="18"/>
                <w:szCs w:val="18"/>
                <w:lang w:eastAsia="tr-TR"/>
              </w:rPr>
              <w:t>ça belirlenen kısıtlama veya yasaklamalara aykırı hareket edenlere onbin Türk Lirası idarî para cezası verilir.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f) 22 nci maddenin ikinci fıkrasına aykırı hareket edenlere beşbin Türk Lirası idarî para cezası verilir.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g) 22 nci maddenin üçüncü fıkrası ger</w:t>
            </w:r>
            <w:r>
              <w:rPr>
                <w:rFonts w:ascii="Times New Roman" w:eastAsia="Times New Roman" w:hAnsi="Times New Roman" w:cs="Times New Roman"/>
                <w:color w:val="000000"/>
                <w:sz w:val="18"/>
                <w:szCs w:val="18"/>
                <w:lang w:eastAsia="tr-TR"/>
              </w:rPr>
              <w:t>eği tutulması zorunlu kayıtları tutmayanlar ve Bakanlığa bildirimi zorunlu olan bilgileri vermeyenler hakkında beşbin Türk Lirası idarî para cezası verilir.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ğ) 22 nci maddenin dördüncü fıkrasına aykırı hareket edenlere onbin Türk Lirası idarî para cezası v</w:t>
            </w:r>
            <w:r>
              <w:rPr>
                <w:rFonts w:ascii="Times New Roman" w:eastAsia="Times New Roman" w:hAnsi="Times New Roman" w:cs="Times New Roman"/>
                <w:color w:val="000000"/>
                <w:sz w:val="18"/>
                <w:szCs w:val="18"/>
                <w:lang w:eastAsia="tr-TR"/>
              </w:rPr>
              <w:t>erilir. Ürünlere el konarak mülkiyetinin kamuya geçirilmesine karar verilir.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h) 22 nci maddenin altıncı fıkrası gereği işbirliği yapmayanlara üçbin Türk Lirası idarî para cezası ve Bakanlığın aldığı önlemlerin uygulanması sırasında engelleme yapanlara beşbin Türk Lirası idarî para cezası verilir.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ı) 22 nci maddenin yedinci fıkrası</w:t>
            </w:r>
            <w:r>
              <w:rPr>
                <w:rFonts w:ascii="Times New Roman" w:eastAsia="Times New Roman" w:hAnsi="Times New Roman" w:cs="Times New Roman"/>
                <w:color w:val="000000"/>
                <w:sz w:val="18"/>
                <w:szCs w:val="18"/>
                <w:lang w:eastAsia="tr-TR"/>
              </w:rPr>
              <w:t xml:space="preserve">nda belirtilen personeli çalıştırmayanlara üçbin Türk Lirası idarî para cezası verilir.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i) 24 üncü maddenin birinci fıkrasında Bakanlık tarafından istenen bilgileri vermeyenlere ikibin Türk Lirası idarî para cezası verilir.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j) 24 üncü maddenin ikinci fıkr</w:t>
            </w:r>
            <w:r>
              <w:rPr>
                <w:rFonts w:ascii="Times New Roman" w:eastAsia="Times New Roman" w:hAnsi="Times New Roman" w:cs="Times New Roman"/>
                <w:color w:val="000000"/>
                <w:sz w:val="18"/>
                <w:szCs w:val="18"/>
                <w:lang w:eastAsia="tr-TR"/>
              </w:rPr>
              <w:t>asına aykırı hareket edenlere ikibin Türk Lirası idarî para cezası verilir. Fiilin aynı üründe bir yıl içerisinde tekrarı hâlinde ceza onbin Türk Lirası olarak uygulanır. Etiket bilgileri mevzuata uygun hale getirilinceye kadar ürünlerin satışına izin veri</w:t>
            </w:r>
            <w:r>
              <w:rPr>
                <w:rFonts w:ascii="Times New Roman" w:eastAsia="Times New Roman" w:hAnsi="Times New Roman" w:cs="Times New Roman"/>
                <w:color w:val="000000"/>
                <w:sz w:val="18"/>
                <w:szCs w:val="18"/>
                <w:lang w:eastAsia="tr-TR"/>
              </w:rPr>
              <w:t>lmez.</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k) 24 üncü maddenin üçüncü fıkrasına aykırı hareket eden üretim yerlerine onbin Türk Lirası, perakende işyerlerine bin Türk Lirası idarî para cezası verilir. Fiilin, ticarî reklâm, ilân veya etiket yoluyla gerçekleşmesi hâlinde 4077 sayılı Tüketicini</w:t>
            </w:r>
            <w:r>
              <w:rPr>
                <w:rFonts w:ascii="Times New Roman" w:eastAsia="Times New Roman" w:hAnsi="Times New Roman" w:cs="Times New Roman"/>
                <w:color w:val="000000"/>
                <w:sz w:val="18"/>
                <w:szCs w:val="18"/>
                <w:lang w:eastAsia="tr-TR"/>
              </w:rPr>
              <w:t xml:space="preserve">n Korunması Hakkında Kanun hükümleri uygulanır. Etiketteki beyan bilgileri ile içeriğinin ve analitik değerlerinin uymaması hâlinde beşbin Türk Lirası idarî para cezası verilir.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l) 24 üncü maddenin dördüncü fıkrasına aykırı olarak taklit ve tağşiş yapanla</w:t>
            </w:r>
            <w:r>
              <w:rPr>
                <w:rFonts w:ascii="Times New Roman" w:eastAsia="Times New Roman" w:hAnsi="Times New Roman" w:cs="Times New Roman"/>
                <w:color w:val="000000"/>
                <w:sz w:val="18"/>
                <w:szCs w:val="18"/>
                <w:lang w:eastAsia="tr-TR"/>
              </w:rPr>
              <w:t xml:space="preserve">ra onbin Türk Lirası idarî para cezası verilir, taklit ve tağşiş edilmiş ürünlere el konulur ve mülkiyetinin kamuya geçirilmesine karar verilir.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m) 25 inci maddenin ikinci fıkrası gereği alınan hızlı uyarı bildirimine istinaden Bakanlık tarafından uygulam</w:t>
            </w:r>
            <w:r>
              <w:rPr>
                <w:rFonts w:ascii="Times New Roman" w:eastAsia="Times New Roman" w:hAnsi="Times New Roman" w:cs="Times New Roman"/>
                <w:color w:val="000000"/>
                <w:sz w:val="18"/>
                <w:szCs w:val="18"/>
                <w:lang w:eastAsia="tr-TR"/>
              </w:rPr>
              <w:t>aya konulan tedbirlere uymayanlara beşbin Türk Lirası idarî para cezası verilir. Hızlı uyarıya konu olan ürün veya bu üründen elde edilen ürün  mevcut ve bitki, hayvan ve insan sağlığı açısından risk teşkil ediyorsa, ürünlere el konulur ve mülkiyetinin kam</w:t>
            </w:r>
            <w:r>
              <w:rPr>
                <w:rFonts w:ascii="Times New Roman" w:eastAsia="Times New Roman" w:hAnsi="Times New Roman" w:cs="Times New Roman"/>
                <w:color w:val="000000"/>
                <w:sz w:val="18"/>
                <w:szCs w:val="18"/>
                <w:lang w:eastAsia="tr-TR"/>
              </w:rPr>
              <w:t xml:space="preserve">uya geçirilmesine karar verilir. Piyasaya dağıtımı yapılmış ise sahibi tarafından piyasadan toplatılır. Ürünün piyasadan toplatılmaması hâlinde ürün sahibine beşbin Türk Lirası idarî para cezası verilir.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n) 25 inci maddenin üçüncü ve dördüncü fıkralarında</w:t>
            </w:r>
            <w:r>
              <w:rPr>
                <w:rFonts w:ascii="Times New Roman" w:eastAsia="Times New Roman" w:hAnsi="Times New Roman" w:cs="Times New Roman"/>
                <w:color w:val="000000"/>
                <w:sz w:val="18"/>
                <w:szCs w:val="18"/>
                <w:lang w:eastAsia="tr-TR"/>
              </w:rPr>
              <w:t xml:space="preserve"> belirtilen acil durumlar ve kriz yönetimi sırasında Bakanlık tarafından alınan tedbirlere uymayanlara beşbin Türk Lirası idarî para cezası verilir.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o) 26 ncı maddenin beşinci fıkrası gereği Bakanlık tarafından getirilen ihtiyatî tedbirlere uymayanlara beş</w:t>
            </w:r>
            <w:r>
              <w:rPr>
                <w:rFonts w:ascii="Times New Roman" w:eastAsia="Times New Roman" w:hAnsi="Times New Roman" w:cs="Times New Roman"/>
                <w:color w:val="000000"/>
                <w:sz w:val="18"/>
                <w:szCs w:val="18"/>
                <w:lang w:eastAsia="tr-TR"/>
              </w:rPr>
              <w:t xml:space="preserve">bin Türk Lirası idarî para cezası verilir.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ö) 27 nci maddenin birinci fıkrasında belirtilen ürünlerle ilgili hükümlere aykırı hareket eden işyerlerine onbin Türk Lirası idarî para cezası verilir, Bakanlıkça veya Sağlık Bakanlığınca belirlenen şartları yer</w:t>
            </w:r>
            <w:r>
              <w:rPr>
                <w:rFonts w:ascii="Times New Roman" w:eastAsia="Times New Roman" w:hAnsi="Times New Roman" w:cs="Times New Roman"/>
                <w:color w:val="000000"/>
                <w:sz w:val="18"/>
                <w:szCs w:val="18"/>
                <w:lang w:eastAsia="tr-TR"/>
              </w:rPr>
              <w:t>ine getirinceye kadar işyerleri faaliyetten men edilir.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p) 28 inci maddenin birinci fıkrasında belirtilen ürünlerle ilgili hükümlere aykırı hareket eden işyerlerine onbin Türk Lirası idarî para cezası verilir; ürünlere el konulur ve mülkiyetinin kamuya geç</w:t>
            </w:r>
            <w:r>
              <w:rPr>
                <w:rFonts w:ascii="Times New Roman" w:eastAsia="Times New Roman" w:hAnsi="Times New Roman" w:cs="Times New Roman"/>
                <w:color w:val="000000"/>
                <w:sz w:val="18"/>
                <w:szCs w:val="18"/>
                <w:lang w:eastAsia="tr-TR"/>
              </w:rPr>
              <w:t xml:space="preserve">irilmesine karar verilir.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Hijyen ve resmî kontroller ile ilgili yaptırımlar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MADDE 41-</w:t>
            </w:r>
            <w:r>
              <w:rPr>
                <w:rFonts w:ascii="Times New Roman" w:eastAsia="Times New Roman" w:hAnsi="Times New Roman" w:cs="Times New Roman"/>
                <w:color w:val="000000"/>
                <w:sz w:val="18"/>
                <w:szCs w:val="18"/>
                <w:lang w:eastAsia="tr-TR"/>
              </w:rPr>
              <w:t xml:space="preserve"> (1) Hijyen ve resmî kontroller ile ilgili yaptırımlar aşağıda belirtilmiştir: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a) 29 uncu maddenin ikinci fıkrası gereğince Bakanlık tarafından belirlenen hijyen esasları</w:t>
            </w:r>
            <w:r>
              <w:rPr>
                <w:rFonts w:ascii="Times New Roman" w:eastAsia="Times New Roman" w:hAnsi="Times New Roman" w:cs="Times New Roman"/>
                <w:color w:val="000000"/>
                <w:sz w:val="18"/>
                <w:szCs w:val="18"/>
                <w:lang w:eastAsia="tr-TR"/>
              </w:rPr>
              <w:t>na aykırı hareket eden birincil üretim yapanlara bin Türk Lirası, perakende işyerlerine ikibin Türk Lirası, diğer işyerlerine beşbin Türk Lirası idarî para cezası, üçüncü fıkrasında belirtilen esaslara uymayan yem ve gıda işletmecilerine ikibin Türk Lirası</w:t>
            </w:r>
            <w:r>
              <w:rPr>
                <w:rFonts w:ascii="Times New Roman" w:eastAsia="Times New Roman" w:hAnsi="Times New Roman" w:cs="Times New Roman"/>
                <w:color w:val="000000"/>
                <w:sz w:val="18"/>
                <w:szCs w:val="18"/>
                <w:lang w:eastAsia="tr-TR"/>
              </w:rPr>
              <w:t xml:space="preserve"> idarî para cezası verilir.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b) 30 uncu maddenin birinci fıkrası gereği Bakanlıktan onay alması gereken işletmelerden, onay almadan üretim yapanlara onbin Türk Lirası, depo ve satış yerlerine beşbin Türk Lirası idarî para cezası verilir. Bu işletmelerin faa</w:t>
            </w:r>
            <w:r>
              <w:rPr>
                <w:rFonts w:ascii="Times New Roman" w:eastAsia="Times New Roman" w:hAnsi="Times New Roman" w:cs="Times New Roman"/>
                <w:color w:val="000000"/>
                <w:sz w:val="18"/>
                <w:szCs w:val="18"/>
                <w:lang w:eastAsia="tr-TR"/>
              </w:rPr>
              <w:t xml:space="preserve">liyetleri durdurularak ürünlerine el konulur ve mülkiyetinin kamuya geçirilmesine karar verilir.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c) 30 uncu maddenin birinci fıkrası gereği kayıt yaptırmayan üretim yerlerine ikibin Türk Lirası, perakende işyerlerine bin Türk Lirası idarî para cezası veri</w:t>
            </w:r>
            <w:r>
              <w:rPr>
                <w:rFonts w:ascii="Times New Roman" w:eastAsia="Times New Roman" w:hAnsi="Times New Roman" w:cs="Times New Roman"/>
                <w:color w:val="000000"/>
                <w:sz w:val="18"/>
                <w:szCs w:val="18"/>
                <w:lang w:eastAsia="tr-TR"/>
              </w:rPr>
              <w:t>lir.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ç) 31 inci maddenin üçüncü fıkrasına aykırı olarak kontrollerde gerekli kolaylığı göstermeyenlere fiil suç oluşturmadığı takdirde beşbin Türk Lirası idarî para cezası verilir.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d) Resmî kontrol sonucu bozulduğu, kokuştuğu, ambalajı ürüne zarar verecek</w:t>
            </w:r>
            <w:r>
              <w:rPr>
                <w:rFonts w:ascii="Times New Roman" w:eastAsia="Times New Roman" w:hAnsi="Times New Roman" w:cs="Times New Roman"/>
                <w:color w:val="000000"/>
                <w:sz w:val="18"/>
                <w:szCs w:val="18"/>
                <w:lang w:eastAsia="tr-TR"/>
              </w:rPr>
              <w:t xml:space="preserve"> şekilde hasar gördüğü, son tüketim tarihi geçtiği tespit edilen ürünlerin piyasada bulunması, satışa veya tüketime sunulması hâlinde işyeri sahiplerine bin Türk Lirası idarî para cezası verilir. Ürünlere el konularak mülkiyetinin kamuya geçirilmesine kara</w:t>
            </w:r>
            <w:r>
              <w:rPr>
                <w:rFonts w:ascii="Times New Roman" w:eastAsia="Times New Roman" w:hAnsi="Times New Roman" w:cs="Times New Roman"/>
                <w:color w:val="000000"/>
                <w:sz w:val="18"/>
                <w:szCs w:val="18"/>
                <w:lang w:eastAsia="tr-TR"/>
              </w:rPr>
              <w:t xml:space="preserve">r verilir.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e) Yapılan resmî kontroller sırasında, işyerinin tamamının veya bir bölümünün insan sağlığı ve gıda güvenilirliği, hayvan sağlığı ve yem güvenilirliği açısından tehlike oluşturması ve acil tedbirleri gerektirmesi durumunda, üretimin tamamı veya</w:t>
            </w:r>
            <w:r>
              <w:rPr>
                <w:rFonts w:ascii="Times New Roman" w:eastAsia="Times New Roman" w:hAnsi="Times New Roman" w:cs="Times New Roman"/>
                <w:color w:val="000000"/>
                <w:sz w:val="18"/>
                <w:szCs w:val="18"/>
                <w:lang w:eastAsia="tr-TR"/>
              </w:rPr>
              <w:t xml:space="preserve"> tehlike oluşturan bölümünün faaliyetleri durdurulur. Üretim yerlerine beşbin Türk Lirası, perakende işyerlerine bin Türk Lirası idarî para cezası verilir. Bunların, eksikliklerini giderinceye kadar faaliyetine izin verilmez. İnsan sağlığı ve gıda güvenili</w:t>
            </w:r>
            <w:r>
              <w:rPr>
                <w:rFonts w:ascii="Times New Roman" w:eastAsia="Times New Roman" w:hAnsi="Times New Roman" w:cs="Times New Roman"/>
                <w:color w:val="000000"/>
                <w:sz w:val="18"/>
                <w:szCs w:val="18"/>
                <w:lang w:eastAsia="tr-TR"/>
              </w:rPr>
              <w:t xml:space="preserve">rliği, hayvan sağlığı ve yem güvenilirliği açısından tehlike oluşturmayan ve acil tedbirleri gerektirmeyen diğer durumlarda, görülen uygunsuzlukların giderilmesi için altı ayı aşmamak üzere süre verilir. Verilen süre sonunda uygunsuzlukların giderilmemesi </w:t>
            </w:r>
            <w:r>
              <w:rPr>
                <w:rFonts w:ascii="Times New Roman" w:eastAsia="Times New Roman" w:hAnsi="Times New Roman" w:cs="Times New Roman"/>
                <w:color w:val="000000"/>
                <w:sz w:val="18"/>
                <w:szCs w:val="18"/>
                <w:lang w:eastAsia="tr-TR"/>
              </w:rPr>
              <w:t xml:space="preserve">durumunda, üretimin tamamı veya uygunsuzluğun olduğu bölümünün faaliyetleri durdurulur, üretim yerlerine beşbin Türk Lirası, perakende işyerlerine bin Türk Lirası idarî para cezası verilir.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f) 31 inci maddenin onuncu fıkrasına istinaden görev verilen kurum ve kuruluşların Bakanlıkça verilen görevi yürütememesi veya belirlenen şartlara aykırı biçimde kullanıldığının tespiti hâlinde verilen görev yetkisi iptal edilir.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g) 33 üncü madde gereği B</w:t>
            </w:r>
            <w:r>
              <w:rPr>
                <w:rFonts w:ascii="Times New Roman" w:eastAsia="Times New Roman" w:hAnsi="Times New Roman" w:cs="Times New Roman"/>
                <w:color w:val="000000"/>
                <w:sz w:val="18"/>
                <w:szCs w:val="18"/>
                <w:lang w:eastAsia="tr-TR"/>
              </w:rPr>
              <w:t>akanlıktan onay almadan faaliyette bulunan laboratuvarlar faaliyetten  men  edilir  ve  sahiplerine onbeşbin  Türk Lirası idarî  para  cezası  verilir. Analiz yapmadan analiz raporu düzenleyen laboratuvar sahiplerine onbin Türk Lirası idarî para cezası ver</w:t>
            </w:r>
            <w:r>
              <w:rPr>
                <w:rFonts w:ascii="Times New Roman" w:eastAsia="Times New Roman" w:hAnsi="Times New Roman" w:cs="Times New Roman"/>
                <w:color w:val="000000"/>
                <w:sz w:val="18"/>
                <w:szCs w:val="18"/>
                <w:lang w:eastAsia="tr-TR"/>
              </w:rPr>
              <w:t xml:space="preserve">ilir. Fiillerin bir yıl içinde tekrarı hâlinde ceza iki kat olarak uygulanır.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ğ) 33 üncü maddenin beşinci fıkrası gereği Bakanlıkça istenilen kayıtları tutmayan ve süresi içerisinde sunmayanlar ile bildirimi istenilen değişiklikleri süresi içinde bildirme</w:t>
            </w:r>
            <w:r>
              <w:rPr>
                <w:rFonts w:ascii="Times New Roman" w:eastAsia="Times New Roman" w:hAnsi="Times New Roman" w:cs="Times New Roman"/>
                <w:color w:val="000000"/>
                <w:sz w:val="18"/>
                <w:szCs w:val="18"/>
                <w:lang w:eastAsia="tr-TR"/>
              </w:rPr>
              <w:t>yenlere beşbin Türk Lirası idarî para cezası verilir.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h) Bakanlıktan kuruluş ve faaliyet onayı alan laboratuvarların resmî kontrolleri sırasında mevzuata uygunsuzluk tespit edilmesi durumunda, bu uygunsuzluğun giderilmesi için üç ayı aşmamak üzere süre ver</w:t>
            </w:r>
            <w:r>
              <w:rPr>
                <w:rFonts w:ascii="Times New Roman" w:eastAsia="Times New Roman" w:hAnsi="Times New Roman" w:cs="Times New Roman"/>
                <w:color w:val="000000"/>
                <w:sz w:val="18"/>
                <w:szCs w:val="18"/>
                <w:lang w:eastAsia="tr-TR"/>
              </w:rPr>
              <w:t xml:space="preserve">ilir. Verilen süre sonunda uygunsuzluğun giderilmemesi hâlinde beşbin Türk Lirası idarî para cezası verilir ve uygunsuzluk giderilinceye kadar uygunsuzlukla ilgili faaliyetten men edilir.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ı) 34 üncü maddede ithalâtla ilgili Bakanlık tarafından belirlenen </w:t>
            </w:r>
            <w:r>
              <w:rPr>
                <w:rFonts w:ascii="Times New Roman" w:eastAsia="Times New Roman" w:hAnsi="Times New Roman" w:cs="Times New Roman"/>
                <w:color w:val="000000"/>
                <w:sz w:val="18"/>
                <w:szCs w:val="18"/>
                <w:lang w:eastAsia="tr-TR"/>
              </w:rPr>
              <w:t>esaslara aykırı olarak, kaçak getirilen canlı hayvan ve ürün sahipleri hakkında 5607 sayılı Kaçakçılıkla Mücadele Kanunu hükümlerine göre işlem yapılmak üzere savcılığa suç duyurusunda bulunulur. Canlı hayvan ve ürünlere el konulur, mülkiyeti kamuya geçiri</w:t>
            </w:r>
            <w:r>
              <w:rPr>
                <w:rFonts w:ascii="Times New Roman" w:eastAsia="Times New Roman" w:hAnsi="Times New Roman" w:cs="Times New Roman"/>
                <w:color w:val="000000"/>
                <w:sz w:val="18"/>
                <w:szCs w:val="18"/>
                <w:lang w:eastAsia="tr-TR"/>
              </w:rPr>
              <w:t>lir. Kaçak olarak yurda girdiği tespit edilen canlı sığır cinsi hayvanlar ile koyun ve keçiler en yakın kesimhanede kestirilerek mülkiyeti kamuya geçirilir. Kaçak getirilen canlı hayvan ve ürünler piyasaya dağıtılmışsa sahibi tarafından toplanır; ürünü piy</w:t>
            </w:r>
            <w:r>
              <w:rPr>
                <w:rFonts w:ascii="Times New Roman" w:eastAsia="Times New Roman" w:hAnsi="Times New Roman" w:cs="Times New Roman"/>
                <w:color w:val="000000"/>
                <w:sz w:val="18"/>
                <w:szCs w:val="18"/>
                <w:lang w:eastAsia="tr-TR"/>
              </w:rPr>
              <w:t xml:space="preserve">asadan toplamaması hâlinde toplamama cezası olarak sahiplerine beşbin Türk Lirası idarî para cezası verilir.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i) 44 üncü maddenin beşinci ve altıncı fıkralarında belirtilen istisnalar kapsamında yurda girişine izin verilen canlı hayvan ve ürünleri ticarî o</w:t>
            </w:r>
            <w:r>
              <w:rPr>
                <w:rFonts w:ascii="Times New Roman" w:eastAsia="Times New Roman" w:hAnsi="Times New Roman" w:cs="Times New Roman"/>
                <w:color w:val="000000"/>
                <w:sz w:val="18"/>
                <w:szCs w:val="18"/>
                <w:lang w:eastAsia="tr-TR"/>
              </w:rPr>
              <w:t xml:space="preserve">larak piyasaya arz edenler beşbin Türk Lirası idarî para cezası ile cezalandırılır,  canlı hayvan ve ürünler piyasadan toplatılarak el konulur ve mülkiyetinin kamuya geçirilmesine karar verilir.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Cezaların uygulanması, tahsili ve itirazlar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MADDE 42-</w:t>
            </w:r>
            <w:r>
              <w:rPr>
                <w:rFonts w:ascii="Times New Roman" w:eastAsia="Times New Roman" w:hAnsi="Times New Roman" w:cs="Times New Roman"/>
                <w:color w:val="000000"/>
                <w:sz w:val="18"/>
                <w:szCs w:val="18"/>
                <w:lang w:eastAsia="tr-TR"/>
              </w:rPr>
              <w:t xml:space="preserve"> (1) Bakanlık tarafından istenen resmî evrakta tahrifat veya sahtecilik yaparak Bakanlığı yanılttığı tespit edilenlerin işlemleri durdurulur ve savcılığa suç duyurusunda bulunulur.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 (2) Bu Kanunda belirtilen idarî yaptırımları uygulamaya, il tarım müdürü </w:t>
            </w:r>
            <w:r>
              <w:rPr>
                <w:rFonts w:ascii="Times New Roman" w:eastAsia="Times New Roman" w:hAnsi="Times New Roman" w:cs="Times New Roman"/>
                <w:color w:val="000000"/>
                <w:sz w:val="18"/>
                <w:szCs w:val="18"/>
                <w:lang w:eastAsia="tr-TR"/>
              </w:rPr>
              <w:t>yetkilidir. İl tarım müdürü bu yetkisini ilçe tarım müdürlerine yazılı olarak devredebilir. Ancak, resmî kontroller sırasında, insan sağlığı, gıda ve yem güvenilirliği, bitki ve hayvan sağlığı açısından tehlike oluşturması ve acil tedbirleri gerektirmesi d</w:t>
            </w:r>
            <w:r>
              <w:rPr>
                <w:rFonts w:ascii="Times New Roman" w:eastAsia="Times New Roman" w:hAnsi="Times New Roman" w:cs="Times New Roman"/>
                <w:color w:val="000000"/>
                <w:sz w:val="18"/>
                <w:szCs w:val="18"/>
                <w:lang w:eastAsia="tr-TR"/>
              </w:rPr>
              <w:t>urumunda, idarî para cezaları hariç olmak üzere diğer idarî yaptırımları uygulamaya kontrol görevlisi de yetkilidir. Verilen idarî para cezaları otuz gün içinde ödenir.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(3) İtlaf ve imha işlemleri, tüm masrafları sahibi tarafından karşılanmak üzere Bakanl</w:t>
            </w:r>
            <w:r>
              <w:rPr>
                <w:rFonts w:ascii="Times New Roman" w:eastAsia="Times New Roman" w:hAnsi="Times New Roman" w:cs="Times New Roman"/>
                <w:color w:val="000000"/>
                <w:sz w:val="18"/>
                <w:szCs w:val="18"/>
                <w:lang w:eastAsia="tr-TR"/>
              </w:rPr>
              <w:t>ık gözetiminde gerçekleştirilir. Malların sahipsiz yakalanması durumunda masraflar Bakanlık bütçesinden karşılanır.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(4) Sahipleri tarafından piyasadan toplatılması gereken canlı hayvan ve ürünlerin sahibi veya sorumlusu tarafından toplatılmaması durumunda </w:t>
            </w:r>
            <w:r>
              <w:rPr>
                <w:rFonts w:ascii="Times New Roman" w:eastAsia="Times New Roman" w:hAnsi="Times New Roman" w:cs="Times New Roman"/>
                <w:color w:val="000000"/>
                <w:sz w:val="18"/>
                <w:szCs w:val="18"/>
                <w:lang w:eastAsia="tr-TR"/>
              </w:rPr>
              <w:t xml:space="preserve">Bakanlık tarafından toplatılır, toplatma masrafının iki katı tutarın sorumlular tarafından ödenmesi için bir aylık ödeme süresi verilir.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(5) Bu Kanunda verilen süreler içinde ödenmeyen tutarlar ile belirlenen idari para cezaları, 21/7/1953 tarihli ve 618</w:t>
            </w:r>
            <w:r>
              <w:rPr>
                <w:rFonts w:ascii="Times New Roman" w:eastAsia="Times New Roman" w:hAnsi="Times New Roman" w:cs="Times New Roman"/>
                <w:color w:val="000000"/>
                <w:sz w:val="18"/>
                <w:szCs w:val="18"/>
                <w:lang w:eastAsia="tr-TR"/>
              </w:rPr>
              <w:t>3 sayılı Amme Alacaklarının Tahsil Usulü Hakkında Kanun hükümlerine göre takip ve tahsil edilir.</w:t>
            </w:r>
          </w:p>
          <w:p w:rsidR="00B2406B" w:rsidRDefault="00B2406B">
            <w:pPr>
              <w:spacing w:beforeAutospacing="1" w:afterAutospacing="1" w:line="240" w:lineRule="exact"/>
              <w:jc w:val="center"/>
              <w:rPr>
                <w:rFonts w:ascii="Times New Roman" w:eastAsia="Times New Roman" w:hAnsi="Times New Roman" w:cs="Times New Roman"/>
                <w:b/>
                <w:bCs/>
                <w:color w:val="000000"/>
                <w:sz w:val="18"/>
                <w:szCs w:val="18"/>
                <w:lang w:eastAsia="tr-TR"/>
              </w:rPr>
            </w:pPr>
          </w:p>
          <w:p w:rsidR="00B2406B" w:rsidRDefault="00B2406B">
            <w:pPr>
              <w:spacing w:beforeAutospacing="1" w:afterAutospacing="1" w:line="240" w:lineRule="exact"/>
              <w:jc w:val="center"/>
              <w:rPr>
                <w:rFonts w:ascii="Times New Roman" w:eastAsia="Times New Roman" w:hAnsi="Times New Roman" w:cs="Times New Roman"/>
                <w:b/>
                <w:bCs/>
                <w:color w:val="000000"/>
                <w:sz w:val="18"/>
                <w:szCs w:val="18"/>
                <w:lang w:eastAsia="tr-TR"/>
              </w:rPr>
            </w:pPr>
          </w:p>
          <w:p w:rsidR="00B2406B" w:rsidRDefault="00B2406B">
            <w:pPr>
              <w:spacing w:beforeAutospacing="1" w:afterAutospacing="1" w:line="240" w:lineRule="exact"/>
              <w:jc w:val="center"/>
              <w:rPr>
                <w:rFonts w:ascii="Times New Roman" w:eastAsia="Times New Roman" w:hAnsi="Times New Roman" w:cs="Times New Roman"/>
                <w:b/>
                <w:bCs/>
                <w:color w:val="000000"/>
                <w:sz w:val="18"/>
                <w:szCs w:val="18"/>
                <w:lang w:eastAsia="tr-TR"/>
              </w:rPr>
            </w:pPr>
          </w:p>
          <w:p w:rsidR="00B2406B" w:rsidRDefault="00B2406B">
            <w:pPr>
              <w:spacing w:beforeAutospacing="1" w:afterAutospacing="1" w:line="240" w:lineRule="exact"/>
              <w:jc w:val="center"/>
              <w:rPr>
                <w:rFonts w:ascii="Times New Roman" w:eastAsia="Times New Roman" w:hAnsi="Times New Roman" w:cs="Times New Roman"/>
                <w:b/>
                <w:bCs/>
                <w:color w:val="000000"/>
                <w:sz w:val="18"/>
                <w:szCs w:val="18"/>
                <w:lang w:eastAsia="tr-TR"/>
              </w:rPr>
            </w:pP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 xml:space="preserve">DOKUZUNCU KISIM </w:t>
            </w:r>
          </w:p>
          <w:p w:rsidR="00B2406B" w:rsidRDefault="006F24B0">
            <w:pPr>
              <w:spacing w:beforeAutospacing="1" w:afterAutospacing="1" w:line="240" w:lineRule="exact"/>
              <w:jc w:val="center"/>
            </w:pPr>
            <w:r>
              <w:rPr>
                <w:rFonts w:ascii="Times New Roman" w:eastAsia="Times New Roman" w:hAnsi="Times New Roman" w:cs="Times New Roman"/>
                <w:b/>
                <w:bCs/>
                <w:color w:val="000000"/>
                <w:sz w:val="18"/>
                <w:szCs w:val="18"/>
                <w:lang w:eastAsia="tr-TR"/>
              </w:rPr>
              <w:t>Çeşitli Hükümler</w:t>
            </w: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BİRİNCİ BÖLÜM</w:t>
            </w: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 xml:space="preserve">Komisyonlar ve İlgili Kuruluşlarla İşbirliği, </w:t>
            </w: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İstisnaî Uygulamalar ve Yetki</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Komisyonlar ve ilgili kuruluşl</w:t>
            </w:r>
            <w:r>
              <w:rPr>
                <w:rFonts w:ascii="Times New Roman" w:eastAsia="Times New Roman" w:hAnsi="Times New Roman" w:cs="Times New Roman"/>
                <w:b/>
                <w:bCs/>
                <w:color w:val="000000"/>
                <w:sz w:val="18"/>
                <w:szCs w:val="18"/>
                <w:lang w:eastAsia="tr-TR"/>
              </w:rPr>
              <w:t xml:space="preserve">arla işbirliği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 xml:space="preserve">MADDE 43- </w:t>
            </w:r>
            <w:r>
              <w:rPr>
                <w:rFonts w:ascii="Times New Roman" w:eastAsia="Times New Roman" w:hAnsi="Times New Roman" w:cs="Times New Roman"/>
                <w:color w:val="000000"/>
                <w:sz w:val="18"/>
                <w:szCs w:val="18"/>
                <w:lang w:eastAsia="tr-TR"/>
              </w:rPr>
              <w:t>(1) Bakanlık, bu Kanun kapsamındaki konularla ilgili komisyonlar veya komiteler kurabilir.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(2) Bakanlık, bu Kanunun uygulanması ile ilgili olarak, ilgili kurum ve kuruluşlar ile diğer bakanlıklarla işbirliği yapar.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(3) İçişleri B</w:t>
            </w:r>
            <w:r>
              <w:rPr>
                <w:rFonts w:ascii="Times New Roman" w:eastAsia="Times New Roman" w:hAnsi="Times New Roman" w:cs="Times New Roman"/>
                <w:color w:val="000000"/>
                <w:sz w:val="18"/>
                <w:szCs w:val="18"/>
                <w:lang w:eastAsia="tr-TR"/>
              </w:rPr>
              <w:t>akanlığı hayvan hastalıkları ve bitki hastalık ve zararlıları ile mücadelede, Çevre ve Orman Bakanlığı tarım alanlarına zarar veren yabanî hayvanlar ile hayvan hastalıklarına karşı yapılacak mücadelede yaban hayatını ilgilendiren hususlarda Bakanlığa yardı</w:t>
            </w:r>
            <w:r>
              <w:rPr>
                <w:rFonts w:ascii="Times New Roman" w:eastAsia="Times New Roman" w:hAnsi="Times New Roman" w:cs="Times New Roman"/>
                <w:color w:val="000000"/>
                <w:sz w:val="18"/>
                <w:szCs w:val="18"/>
                <w:lang w:eastAsia="tr-TR"/>
              </w:rPr>
              <w:t xml:space="preserve">mcı olur.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(4) Bu maddenin uygulanması ile ilgili usul ve esaslar Bakanlıkça çıkarılacak yönetmelik ile belirlenir.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İstisnaî uygulamalar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 xml:space="preserve">MADDE 44- </w:t>
            </w:r>
            <w:r>
              <w:rPr>
                <w:rFonts w:ascii="Times New Roman" w:eastAsia="Times New Roman" w:hAnsi="Times New Roman" w:cs="Times New Roman"/>
                <w:color w:val="000000"/>
                <w:sz w:val="18"/>
                <w:szCs w:val="18"/>
                <w:lang w:eastAsia="tr-TR"/>
              </w:rPr>
              <w:t>(1) Birincil ürünlerin, çiftlikte kesilmiş kümes hayvanlarının ve tavşangillerin taze etlerinin, av hayvanlar</w:t>
            </w:r>
            <w:r>
              <w:rPr>
                <w:rFonts w:ascii="Times New Roman" w:eastAsia="Times New Roman" w:hAnsi="Times New Roman" w:cs="Times New Roman"/>
                <w:color w:val="000000"/>
                <w:sz w:val="18"/>
                <w:szCs w:val="18"/>
                <w:lang w:eastAsia="tr-TR"/>
              </w:rPr>
              <w:t>ı veya av hayvanlarının etlerinin, üretici veya avcı tarafından Bakanlıkça belirlenen küçük miktarlarının doğrudan son tüketiciye ya da son tüketiciye doğrudan satışını yapan yerel perakendecilere arzı ile ilgili olarak Bakanlıkça istisnaî uygulamalar geti</w:t>
            </w:r>
            <w:r>
              <w:rPr>
                <w:rFonts w:ascii="Times New Roman" w:eastAsia="Times New Roman" w:hAnsi="Times New Roman" w:cs="Times New Roman"/>
                <w:color w:val="000000"/>
                <w:sz w:val="18"/>
                <w:szCs w:val="18"/>
                <w:lang w:eastAsia="tr-TR"/>
              </w:rPr>
              <w:t>rilebilir.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(2) Bakanlık, hijyen kurallarını da dikkate alarak, gıdanın üretimi, işlenmesi veya dağıtımına ilişkin, geleneksel yöntemlerin kullanımına izin verebilir; coğrafî kısıtları bulunan bölgelerdeki gıda işletmelerinin ihtiyaçlarının çözümüne yönelik</w:t>
            </w:r>
            <w:r>
              <w:rPr>
                <w:rFonts w:ascii="Times New Roman" w:eastAsia="Times New Roman" w:hAnsi="Times New Roman" w:cs="Times New Roman"/>
                <w:color w:val="000000"/>
                <w:sz w:val="18"/>
                <w:szCs w:val="18"/>
                <w:lang w:eastAsia="tr-TR"/>
              </w:rPr>
              <w:t xml:space="preserve"> istisnaî uygulamalar getirebilir.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(3) Bakanlık, tesisler ile ilgili inşaatın tasarım ve donanımına ilişkin istisnaî uygulamalar yapabilir.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(4) Bakanlık, kurbanlık hayvanlar ve köylerdeki kişisel ihtiyaçlar için kesimlere ve kesim yerlerine ilişkin istisn</w:t>
            </w:r>
            <w:r>
              <w:rPr>
                <w:rFonts w:ascii="Times New Roman" w:eastAsia="Times New Roman" w:hAnsi="Times New Roman" w:cs="Times New Roman"/>
                <w:color w:val="000000"/>
                <w:sz w:val="18"/>
                <w:szCs w:val="18"/>
                <w:lang w:eastAsia="tr-TR"/>
              </w:rPr>
              <w:t xml:space="preserve">aî uygulamalar getirebilir.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(5) Bakanlık, hayvan ve bitki sağlığı ile ilgili karantina hükümleri saklı kalmak kaydıyla, ticareti amaçlanmayan canlı hayvan ve ürünlerin ülkeye girişinde istisnaî uygulamalar yapabilir.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color w:val="000000"/>
                <w:sz w:val="18"/>
                <w:szCs w:val="18"/>
                <w:lang w:eastAsia="tr-TR"/>
              </w:rPr>
              <w:t xml:space="preserve">(6) Bakanlık, karantina hükümleri saklı kalmak kaydıyla, zararlı organizma, faydalı organizma, bitki, bitkisel ürün ve bitki koruma ürünlerinin bilimsel ve deneme amaçlı ülkeye girişine istisnaî uygulamalar getirebilir.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(7) Bu maddenin uygulanması ile ilg</w:t>
            </w:r>
            <w:r>
              <w:rPr>
                <w:rFonts w:ascii="Times New Roman" w:eastAsia="Times New Roman" w:hAnsi="Times New Roman" w:cs="Times New Roman"/>
                <w:color w:val="000000"/>
                <w:sz w:val="18"/>
                <w:szCs w:val="18"/>
                <w:lang w:eastAsia="tr-TR"/>
              </w:rPr>
              <w:t>ili usul ve esaslar Bakanlıkça çıkarılacak yönetmelik ile belirlenir.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 xml:space="preserve">Yetki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 xml:space="preserve">MADDE 45- </w:t>
            </w:r>
            <w:r>
              <w:rPr>
                <w:rFonts w:ascii="Times New Roman" w:eastAsia="Times New Roman" w:hAnsi="Times New Roman" w:cs="Times New Roman"/>
                <w:color w:val="000000"/>
                <w:sz w:val="18"/>
                <w:szCs w:val="18"/>
                <w:lang w:eastAsia="tr-TR"/>
              </w:rPr>
              <w:t xml:space="preserve">(1) Bu Kanun kapsamındaki faaliyetleri yürütmeye, resmî kontrolleri yapmaya, ilgili taraflara görev ve sorumluluk vermeye, koordinasyon sağlamaya Bakanlık yetkilidir.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(2) Bu Kanun kapsamındaki konularla ilgili uluslararası temas ve işbirliğini gerektiren </w:t>
            </w:r>
            <w:r>
              <w:rPr>
                <w:rFonts w:ascii="Times New Roman" w:eastAsia="Times New Roman" w:hAnsi="Times New Roman" w:cs="Times New Roman"/>
                <w:color w:val="000000"/>
                <w:sz w:val="18"/>
                <w:szCs w:val="18"/>
                <w:lang w:eastAsia="tr-TR"/>
              </w:rPr>
              <w:t>hususlarda Bakanlık yetkilidir.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(3) Türk Silahlı Kuvvetleri bünyesinde veteriner hizmetleri ile gıda, denetim ve kontrol faaliyetleri bu Kanun çerçevesinde Bakanlıkla işbirliği içerisinde Türk Silahlı Kuvvetlerinin ilgili birimleri tarafından yapılır.</w:t>
            </w:r>
          </w:p>
          <w:p w:rsidR="00B2406B" w:rsidRDefault="00B2406B">
            <w:pPr>
              <w:spacing w:beforeAutospacing="1" w:afterAutospacing="1" w:line="240" w:lineRule="exact"/>
              <w:jc w:val="center"/>
              <w:rPr>
                <w:rFonts w:ascii="Times New Roman" w:eastAsia="Times New Roman" w:hAnsi="Times New Roman" w:cs="Times New Roman"/>
                <w:b/>
                <w:bCs/>
                <w:color w:val="000000"/>
                <w:sz w:val="18"/>
                <w:szCs w:val="18"/>
                <w:lang w:eastAsia="tr-TR"/>
              </w:rPr>
            </w:pP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İKİ</w:t>
            </w:r>
            <w:r>
              <w:rPr>
                <w:rFonts w:ascii="Times New Roman" w:eastAsia="Times New Roman" w:hAnsi="Times New Roman" w:cs="Times New Roman"/>
                <w:b/>
                <w:bCs/>
                <w:color w:val="000000"/>
                <w:sz w:val="18"/>
                <w:szCs w:val="18"/>
                <w:lang w:eastAsia="tr-TR"/>
              </w:rPr>
              <w:t>NCİ BÖLÜM</w:t>
            </w: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 xml:space="preserve">Değiştirilen, Yürürlükten Kaldırılan ve </w:t>
            </w: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 xml:space="preserve">Uygulanmayacak Hükümler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 xml:space="preserve">Değiştirilen hükümler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MADDE 46-</w:t>
            </w:r>
            <w:r>
              <w:rPr>
                <w:rFonts w:ascii="Times New Roman" w:eastAsia="Times New Roman" w:hAnsi="Times New Roman" w:cs="Times New Roman"/>
                <w:color w:val="000000"/>
                <w:sz w:val="18"/>
                <w:szCs w:val="18"/>
                <w:lang w:eastAsia="tr-TR"/>
              </w:rPr>
              <w:t xml:space="preserve"> (1) 14/3/2007 tarihli ve 5602 sayılı Şans Oyunları Hasılatından Alınan Vergi, Fon ve Payların Düzenlenmesi Hakkında Kanunun;</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a) 3 üncü maddesinin b</w:t>
            </w:r>
            <w:r>
              <w:rPr>
                <w:rFonts w:ascii="Times New Roman" w:eastAsia="Times New Roman" w:hAnsi="Times New Roman" w:cs="Times New Roman"/>
                <w:color w:val="000000"/>
                <w:sz w:val="18"/>
                <w:szCs w:val="18"/>
                <w:lang w:eastAsia="tr-TR"/>
              </w:rPr>
              <w:t>irinci fıkrasının (e) bendinde yer alan “net hasılatı ile” ibaresi “net hasılatı ile at ıslahı faaliyetlerine ilişkin gelirleri hariç olmak üzere,” şeklinde değiştirilmiştir.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b) 5 inci maddesinin birinci fıkrasında yer alan “elde ettikleri hasılat ve” ibar</w:t>
            </w:r>
            <w:r>
              <w:rPr>
                <w:rFonts w:ascii="Times New Roman" w:eastAsia="Times New Roman" w:hAnsi="Times New Roman" w:cs="Times New Roman"/>
                <w:color w:val="000000"/>
                <w:sz w:val="18"/>
                <w:szCs w:val="18"/>
                <w:lang w:eastAsia="tr-TR"/>
              </w:rPr>
              <w:t>esi “elde ettikleri hasılat ve at ıslahı faaliyetlerine ilişkin gelirler hariç olmak üzere,” şeklinde değiştirilmiş ve fıkranın sonuna aşağıdaki cümle eklenmiş, maddeye aşağıdaki fıkra ilave edilmiştir.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“At ıslahı faaliyetlerine ilişkin giderler yatırım ve</w:t>
            </w:r>
            <w:r>
              <w:rPr>
                <w:rFonts w:ascii="Times New Roman" w:eastAsia="Times New Roman" w:hAnsi="Times New Roman" w:cs="Times New Roman"/>
                <w:color w:val="000000"/>
                <w:sz w:val="18"/>
                <w:szCs w:val="18"/>
                <w:lang w:eastAsia="tr-TR"/>
              </w:rPr>
              <w:t xml:space="preserve"> işletme giderlerine dâhil edilmez.”</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“(5) At ıslahı faaliyetlerine ilişkin gelirler, Bakanlık ile Tarım ve Köyişleri Bakanlığınca müştereken belirlenir.”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c) Geçici 4 üncü maddesinden sonra gelmek üzere aşağıdaki geçici madde eklenmiştir.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“GEÇİCİ MADDE 5- (</w:t>
            </w:r>
            <w:r>
              <w:rPr>
                <w:rFonts w:ascii="Times New Roman" w:eastAsia="Times New Roman" w:hAnsi="Times New Roman" w:cs="Times New Roman"/>
                <w:color w:val="000000"/>
                <w:sz w:val="18"/>
                <w:szCs w:val="18"/>
                <w:lang w:eastAsia="tr-TR"/>
              </w:rPr>
              <w:t>1) İlgili kurum ve kuruluşlardan 6132 sayılı Kanun uyarınca şans oyunları tertip edenler için 31/3/2007 tarihi itibarıyla defter ve belgelerinde yer alan borç asıllarıyla ilgili olarak uygulanmak üzere, 5 inci maddede düzenlenen yatırım ve işletme giderler</w:t>
            </w:r>
            <w:r>
              <w:rPr>
                <w:rFonts w:ascii="Times New Roman" w:eastAsia="Times New Roman" w:hAnsi="Times New Roman" w:cs="Times New Roman"/>
                <w:color w:val="000000"/>
                <w:sz w:val="18"/>
                <w:szCs w:val="18"/>
                <w:lang w:eastAsia="tr-TR"/>
              </w:rPr>
              <w:t>i üst sınırı; takvim yılının üçer aylık dönemleri itibarıyla hasılat ve her ne ad altında olursa olsun elde edilen diğer gelirler toplamına aynı maddeye göre belirlenen oranın uygulanması suretiyle, kamu payının ilgili olduğu dönemde bir önceki takvim yılı</w:t>
            </w:r>
            <w:r>
              <w:rPr>
                <w:rFonts w:ascii="Times New Roman" w:eastAsia="Times New Roman" w:hAnsi="Times New Roman" w:cs="Times New Roman"/>
                <w:color w:val="000000"/>
                <w:sz w:val="18"/>
                <w:szCs w:val="18"/>
                <w:lang w:eastAsia="tr-TR"/>
              </w:rPr>
              <w:t>nın aynı dönemine göre hasılat ve her ne ad altında olursa olsun elde edilen diğer gelirler toplamında artış  meydana  gelmiş ise,  bir önceki yılın aynı  döneminde elde edilen hasılat  ve  her  ne  ad altında olursa olsun elde edilen diğer gelirler toplam</w:t>
            </w:r>
            <w:r>
              <w:rPr>
                <w:rFonts w:ascii="Times New Roman" w:eastAsia="Times New Roman" w:hAnsi="Times New Roman" w:cs="Times New Roman"/>
                <w:color w:val="000000"/>
                <w:sz w:val="18"/>
                <w:szCs w:val="18"/>
                <w:lang w:eastAsia="tr-TR"/>
              </w:rPr>
              <w:t>ına 5 inci maddeye göre belirlenen oranın uygulanması suretiyle bulunan tutar ile hasılat ve her ne ad altında olursa olsun elde edilen diğer gelirler toplamında bir önceki takvim yılının aynı dönemine göre meydana gelen artış tutarının % 29’unun toplanmas</w:t>
            </w:r>
            <w:r>
              <w:rPr>
                <w:rFonts w:ascii="Times New Roman" w:eastAsia="Times New Roman" w:hAnsi="Times New Roman" w:cs="Times New Roman"/>
                <w:color w:val="000000"/>
                <w:sz w:val="18"/>
                <w:szCs w:val="18"/>
                <w:lang w:eastAsia="tr-TR"/>
              </w:rPr>
              <w:t>ı suretiyle bulunur. Kamu payının ilgili olduğu dönemde yatırım ve işletme giderlerinin bu suretle bulunan tutardan daha düşük gerçekleşmesi hâlinde, bu maddeye göre belirlenen üst sınıra ulaşıncaya kadar, 31/3/2007 tarihi itibarıyla ilgili kurum ve kurulu</w:t>
            </w:r>
            <w:r>
              <w:rPr>
                <w:rFonts w:ascii="Times New Roman" w:eastAsia="Times New Roman" w:hAnsi="Times New Roman" w:cs="Times New Roman"/>
                <w:color w:val="000000"/>
                <w:sz w:val="18"/>
                <w:szCs w:val="18"/>
                <w:lang w:eastAsia="tr-TR"/>
              </w:rPr>
              <w:t>şun defter ve belgelerinde yer alan borç asıllarına ilişkin ödemeleri, hesaplanan kamu payından mahsup edilebilir. Bu suretle mahsup edilecek tutar, belirtilen tarihteki borç toplamını geçemez.”</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(2) 10/7/1953 tarihli ve 6132 sayılı At Yarışları Hakkında Ka</w:t>
            </w:r>
            <w:r>
              <w:rPr>
                <w:rFonts w:ascii="Times New Roman" w:eastAsia="Times New Roman" w:hAnsi="Times New Roman" w:cs="Times New Roman"/>
                <w:color w:val="000000"/>
                <w:sz w:val="18"/>
                <w:szCs w:val="18"/>
                <w:lang w:eastAsia="tr-TR"/>
              </w:rPr>
              <w:t>nunun;</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a) 5 inci maddesinin birinci fıkrasına aşağıdaki cümle eklenmiş ve aynı maddenin ikinci fıkrasında yer alan “nizamname” ibaresi “yönetmelik” şeklinde değiştirilmiştir.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“Tarım ve Köyişleri Bakanlığına tahsis edilmiş bulunan araziler, at yarışı düzenl</w:t>
            </w:r>
            <w:r>
              <w:rPr>
                <w:rFonts w:ascii="Times New Roman" w:eastAsia="Times New Roman" w:hAnsi="Times New Roman" w:cs="Times New Roman"/>
                <w:color w:val="000000"/>
                <w:sz w:val="18"/>
                <w:szCs w:val="18"/>
                <w:lang w:eastAsia="tr-TR"/>
              </w:rPr>
              <w:t>eme yetkisi devredilen kurum, kuruluş veya özel hukuk tüzel kişisine bedelsiz olarak kullandırılabilir.”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b) 8 inci maddesi aşağıdaki şekilde değiştirilmiştir.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“MADDE 8- Yarışların şartlarına, tertip, icra ve inzibatına, hipodrom ve yarış yerlerinin tanzim </w:t>
            </w:r>
            <w:r>
              <w:rPr>
                <w:rFonts w:ascii="Times New Roman" w:eastAsia="Times New Roman" w:hAnsi="Times New Roman" w:cs="Times New Roman"/>
                <w:color w:val="000000"/>
                <w:sz w:val="18"/>
                <w:szCs w:val="18"/>
                <w:lang w:eastAsia="tr-TR"/>
              </w:rPr>
              <w:t>ve idaresine, yarış programları, ikramiyeler veya müşterek bahislere dair teknik, idarî, malî ve inzibatî hususlara, Yüksek Komiserler Kurulunun teşekkül sureti, görev ve yetkilerine, görevlendirilecek 657 sayılı Devlet Memurları Kanununa tâbi personel ile</w:t>
            </w:r>
            <w:r>
              <w:rPr>
                <w:rFonts w:ascii="Times New Roman" w:eastAsia="Times New Roman" w:hAnsi="Times New Roman" w:cs="Times New Roman"/>
                <w:color w:val="000000"/>
                <w:sz w:val="18"/>
                <w:szCs w:val="18"/>
                <w:lang w:eastAsia="tr-TR"/>
              </w:rPr>
              <w:t xml:space="preserve"> 399 sayılı Kanun Hükmünde Kararname kapsamındaki personel ve diğer personele yarış gelirlerinden karşılanmak şartıyla, 16 yaşından büyükler için tespit edilen aylık brüt asgarî ücretin dört katını geçmemek üzere yapılacak aylık net ödemeler ile harcırahla</w:t>
            </w:r>
            <w:r>
              <w:rPr>
                <w:rFonts w:ascii="Times New Roman" w:eastAsia="Times New Roman" w:hAnsi="Times New Roman" w:cs="Times New Roman"/>
                <w:color w:val="000000"/>
                <w:sz w:val="18"/>
                <w:szCs w:val="18"/>
                <w:lang w:eastAsia="tr-TR"/>
              </w:rPr>
              <w:t xml:space="preserve">ra, Jokey Kaza ve Yardım Sandığı kurulması ile yardım sandığına üye olabilecekler, yardım sandığına at binme ücretinin % 10’unu geçmemek üzere kesinti yapılması, sandığın diğer gelirlerinin tespiti, sandık gelirlerinin harcanması ile bu gelirlerin, 5 inci </w:t>
            </w:r>
            <w:r>
              <w:rPr>
                <w:rFonts w:ascii="Times New Roman" w:eastAsia="Times New Roman" w:hAnsi="Times New Roman" w:cs="Times New Roman"/>
                <w:color w:val="000000"/>
                <w:sz w:val="18"/>
                <w:szCs w:val="18"/>
                <w:lang w:eastAsia="tr-TR"/>
              </w:rPr>
              <w:t>madde uyarınca yetkilendirilen ilgili kurum veya kuruluşa borç olarak verilmesine veya ek 1 inci madde hükmü uyarınca oluşturulan hesaba aktarılmasına, disiplin cezalarının hangi hâllerde hangi merciler tarafından verileceğine, yarışların ve yetki verilmiş</w:t>
            </w:r>
            <w:r>
              <w:rPr>
                <w:rFonts w:ascii="Times New Roman" w:eastAsia="Times New Roman" w:hAnsi="Times New Roman" w:cs="Times New Roman"/>
                <w:color w:val="000000"/>
                <w:sz w:val="18"/>
                <w:szCs w:val="18"/>
                <w:lang w:eastAsia="tr-TR"/>
              </w:rPr>
              <w:t xml:space="preserve"> dernek, belediye ve il özel idarelerinin murakabe ve teftiş tarzı ile doping muayenelerine ait usuller, bu Kanun ve uluslararası yarış esasları ile memleket ihtiyaçları ve işin icaplarına göre Tarım ve Köyişleri Bakanlığınca çıkarılacak  yönetmeliklerle b</w:t>
            </w:r>
            <w:r>
              <w:rPr>
                <w:rFonts w:ascii="Times New Roman" w:eastAsia="Times New Roman" w:hAnsi="Times New Roman" w:cs="Times New Roman"/>
                <w:color w:val="000000"/>
                <w:sz w:val="18"/>
                <w:szCs w:val="18"/>
                <w:lang w:eastAsia="tr-TR"/>
              </w:rPr>
              <w:t>elirlenir.”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c) Geçici 2 nci maddesinden sonra gelmek üzere aşağıdaki geçici madde eklenmiştir.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“GEÇİCİ MADDE 3- 8 inci maddede belirtilen yönetmelikler, bu maddenin yayımı tarihinden itibaren en geç bir yıl içinde yürürlüğe konulur. Anılan </w:t>
            </w:r>
            <w:r>
              <w:rPr>
                <w:rFonts w:ascii="Times New Roman" w:eastAsia="Times New Roman" w:hAnsi="Times New Roman" w:cs="Times New Roman"/>
                <w:color w:val="000000"/>
                <w:sz w:val="18"/>
                <w:szCs w:val="18"/>
                <w:lang w:eastAsia="tr-TR"/>
              </w:rPr>
              <w:t>yönetmelikler yürürlüğe girinceye kadar, bu Kanuna dayanılarak yürürlüğe konulmuş olan tüzüklerin 8 inci maddeye aykırı olmayan hükümlerinin uygulanmasına devam olunur.”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(3) 9/3/1954 tarihli ve 6343 sayılı Veteriner Hekimliği Mesleğinin İcrasına, Türk Vete</w:t>
            </w:r>
            <w:r>
              <w:rPr>
                <w:rFonts w:ascii="Times New Roman" w:eastAsia="Times New Roman" w:hAnsi="Times New Roman" w:cs="Times New Roman"/>
                <w:color w:val="000000"/>
                <w:sz w:val="18"/>
                <w:szCs w:val="18"/>
                <w:lang w:eastAsia="tr-TR"/>
              </w:rPr>
              <w:t>riner Hekimleri Birliği ile Odalarının Teşekkül Tarzına ve Göreceği İşlere Dair Kanunun 27 nci maddesinin birinci fıkrasının (7) numaralı bendi aşağıdaki şekilde değiştirilmiştir.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“7. Büyük Kongreye iştirak etmek üzere, oda başkanları tabii delege kabul ed</w:t>
            </w:r>
            <w:r>
              <w:rPr>
                <w:rFonts w:ascii="Times New Roman" w:eastAsia="Times New Roman" w:hAnsi="Times New Roman" w:cs="Times New Roman"/>
                <w:color w:val="000000"/>
                <w:sz w:val="18"/>
                <w:szCs w:val="18"/>
                <w:lang w:eastAsia="tr-TR"/>
              </w:rPr>
              <w:t>ilerek ilgili oda azalarından; üye sayısı (150)’ye kadar olanlardan (4), üye sayısı (151 – 300) arasında olanlardan (5), üye sayısı (301 – 600) arasında olanlardan (6), üye sayısı (601 – 1000) arasında olanlardan (8), ayrıca (1000)’den fazla üyesi olan oda</w:t>
            </w:r>
            <w:r>
              <w:rPr>
                <w:rFonts w:ascii="Times New Roman" w:eastAsia="Times New Roman" w:hAnsi="Times New Roman" w:cs="Times New Roman"/>
                <w:color w:val="000000"/>
                <w:sz w:val="18"/>
                <w:szCs w:val="18"/>
                <w:lang w:eastAsia="tr-TR"/>
              </w:rPr>
              <w:t>lardan (8) delegeye ek olarak her  (500) üye için (1) delege ve aynı sayıda yedek seçmek.”</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Yürürlükten kaldırılan hükümler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 xml:space="preserve">MADDE 47- </w:t>
            </w:r>
            <w:r>
              <w:rPr>
                <w:rFonts w:ascii="Times New Roman" w:eastAsia="Times New Roman" w:hAnsi="Times New Roman" w:cs="Times New Roman"/>
                <w:color w:val="000000"/>
                <w:sz w:val="18"/>
                <w:szCs w:val="18"/>
                <w:lang w:eastAsia="tr-TR"/>
              </w:rPr>
              <w:t>(1) 27/5/2004 tarihli ve 5179 sayılı Gıdaların Üretimi, Tüketimi ve Denetlenmesine Dair Kanun Hükmünde Kararnamenin Değişti</w:t>
            </w:r>
            <w:r>
              <w:rPr>
                <w:rFonts w:ascii="Times New Roman" w:eastAsia="Times New Roman" w:hAnsi="Times New Roman" w:cs="Times New Roman"/>
                <w:color w:val="000000"/>
                <w:sz w:val="18"/>
                <w:szCs w:val="18"/>
                <w:lang w:eastAsia="tr-TR"/>
              </w:rPr>
              <w:t>rilerek Kabulü Hakkında Kanun yürürlükten kaldırılmıştır.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(2) 3/7/2005 tarihli ve 5393 sayılı Belediye Kanununun 84 üncü maddesinde ve 22/2/2005 tarihli ve 5302 sayılı İl Özel İdaresi Kanununun 70 inci maddesinde yer alan “27.05.2004 tarihli ve 5179 sayılı</w:t>
            </w:r>
            <w:r>
              <w:rPr>
                <w:rFonts w:ascii="Times New Roman" w:eastAsia="Times New Roman" w:hAnsi="Times New Roman" w:cs="Times New Roman"/>
                <w:color w:val="000000"/>
                <w:sz w:val="18"/>
                <w:szCs w:val="18"/>
                <w:lang w:eastAsia="tr-TR"/>
              </w:rPr>
              <w:t xml:space="preserve"> Gıdaların Üretimi, Tüketimi ve Denetlenmesine Dair Kanun Hükmünde Kararnamenin Değiştirilerek Kabulü Hakkındaki Kanun” ibareleri madde metninden çıkarılmıştır.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(3) 8/5/1986 tarihli ve 3285 sayılı Hayvan Sağlığı ve Zabıtası Kanunu yürürlükten kaldırılmıştı</w:t>
            </w:r>
            <w:r>
              <w:rPr>
                <w:rFonts w:ascii="Times New Roman" w:eastAsia="Times New Roman" w:hAnsi="Times New Roman" w:cs="Times New Roman"/>
                <w:color w:val="000000"/>
                <w:sz w:val="18"/>
                <w:szCs w:val="18"/>
                <w:lang w:eastAsia="tr-TR"/>
              </w:rPr>
              <w:t>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(4) 15/5/1957 tarihli ve 6968 sayılı Ziraî Mücadele ve Ziraî Karantina Kanunu yürürlükten kaldırılmıştır.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(5) 29/5/1973 tarihli ve 1734 sayılı Yem Kanunu yürürlükten kaldırılmıştır.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(6) 28/2/2001 tarihli ve 4631 sayılı Hayvan Islahı Kanunu yürürlükten k</w:t>
            </w:r>
            <w:r>
              <w:rPr>
                <w:rFonts w:ascii="Times New Roman" w:eastAsia="Times New Roman" w:hAnsi="Times New Roman" w:cs="Times New Roman"/>
                <w:color w:val="000000"/>
                <w:sz w:val="18"/>
                <w:szCs w:val="18"/>
                <w:lang w:eastAsia="tr-TR"/>
              </w:rPr>
              <w:t>aldırılmıştır.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(7) 22/3/1971 tarihli ve 1380 sayılı Su Ürünleri Kanununun 23 üncü maddesinin son fıkrası ile 36 ncı maddesinin (h) bendinin son paragrafı yürürlükten kaldırılmıştır.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(8) 14/5/1928 tarihli ve 1262 sayılı İspençiyari ve Tıbbî Müstahzarlar Kanununun ek 2 nci ve ek 3 üncü maddeleri yürürlükten kaldırılmıştır.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(9) 24/6/2004 tarihli ve 5199 sayılı Hayvanları Koruma Kanununun 23 üncü maddesi yürürlükten kaldırılmıştır.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(10)</w:t>
            </w:r>
            <w:r>
              <w:rPr>
                <w:rFonts w:ascii="Times New Roman" w:eastAsia="Times New Roman" w:hAnsi="Times New Roman" w:cs="Times New Roman"/>
                <w:color w:val="000000"/>
                <w:sz w:val="18"/>
                <w:szCs w:val="18"/>
                <w:lang w:eastAsia="tr-TR"/>
              </w:rPr>
              <w:t xml:space="preserve"> 9/3/1954 tarihli ve 6343 sayılı Veteriner Hekimliği Mesleğinin İcrasına, Türk Veteriner Hekimler Birliği ile Odalarının Teşekkül Tarzına ve Göreceği İşlere Dair Kanunun 11 inci maddesinin ikinci fıkrası yürürlükten kaldırılmıştır.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 xml:space="preserve">Uygulanmayacak hükümler </w:t>
            </w:r>
            <w:r>
              <w:rPr>
                <w:rFonts w:ascii="Times New Roman" w:eastAsia="Times New Roman" w:hAnsi="Times New Roman" w:cs="Times New Roman"/>
                <w:b/>
                <w:bCs/>
                <w:color w:val="000000"/>
                <w:sz w:val="18"/>
                <w:szCs w:val="18"/>
                <w:lang w:eastAsia="tr-TR"/>
              </w:rPr>
              <w:t>ve atıflar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MADDE 48-</w:t>
            </w:r>
            <w:r>
              <w:rPr>
                <w:rFonts w:ascii="Times New Roman" w:eastAsia="Times New Roman" w:hAnsi="Times New Roman" w:cs="Times New Roman"/>
                <w:color w:val="000000"/>
                <w:sz w:val="18"/>
                <w:szCs w:val="18"/>
                <w:lang w:eastAsia="tr-TR"/>
              </w:rPr>
              <w:t xml:space="preserve"> (1) 5302 sayılı İl Özel İdaresi Kanununda, 10/7/2004 tarihli ve 5216 sayılı Büyükşehir Belediyesi Kanununda ve 5393 sayılı Belediye Kanununda bu Kanun hükümlerine aykırılık bulunması durumunda bu Kanun hükümleri uygulanır.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(2) 5216 s</w:t>
            </w:r>
            <w:r>
              <w:rPr>
                <w:rFonts w:ascii="Times New Roman" w:eastAsia="Times New Roman" w:hAnsi="Times New Roman" w:cs="Times New Roman"/>
                <w:color w:val="000000"/>
                <w:sz w:val="18"/>
                <w:szCs w:val="18"/>
                <w:lang w:eastAsia="tr-TR"/>
              </w:rPr>
              <w:t xml:space="preserve">ayılı Büyükşehir Belediyesi Kanununun 7 nci maddesinin birinci  fıkrasının  (c),  (d), (j) ve (t) bentleri, 5393 sayılı Belediye Kanununun 15 inci maddesinin birinci fıkrasının (c) ve (l) bentleri, ikinci fıkrası ile 5302 sayılı  İl Özel İdaresi Kanununun </w:t>
            </w:r>
            <w:r>
              <w:rPr>
                <w:rFonts w:ascii="Times New Roman" w:eastAsia="Times New Roman" w:hAnsi="Times New Roman" w:cs="Times New Roman"/>
                <w:color w:val="000000"/>
                <w:sz w:val="18"/>
                <w:szCs w:val="18"/>
                <w:lang w:eastAsia="tr-TR"/>
              </w:rPr>
              <w:t> 7 nci maddesinin  birinci  fıkrasının  (a) ve  (g)  bentlerinde  belirtilen  izin  veya  ruhsatlar,  gıda ve gıda ile temas eden madde ve malzemeler ile ilgili işyerlerinin teknik ve hijyenik koşulları ile gıda güvenilirliği ve kalitesi konularını kapsama</w:t>
            </w:r>
            <w:r>
              <w:rPr>
                <w:rFonts w:ascii="Times New Roman" w:eastAsia="Times New Roman" w:hAnsi="Times New Roman" w:cs="Times New Roman"/>
                <w:color w:val="000000"/>
                <w:sz w:val="18"/>
                <w:szCs w:val="18"/>
                <w:lang w:eastAsia="tr-TR"/>
              </w:rPr>
              <w:t xml:space="preserve">z.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(3) Mevzuatta bu Kanun ile yürürlükten kaldırılan kanunlara yapılan atıflar bu Kanunun ilgili hükümlerine yapılmış sayılır.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Geçiş hükümleri</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 xml:space="preserve">GEÇİCİ MADDE 1- </w:t>
            </w:r>
            <w:r>
              <w:rPr>
                <w:rFonts w:ascii="Times New Roman" w:eastAsia="Times New Roman" w:hAnsi="Times New Roman" w:cs="Times New Roman"/>
                <w:color w:val="000000"/>
                <w:sz w:val="18"/>
                <w:szCs w:val="18"/>
                <w:lang w:eastAsia="tr-TR"/>
              </w:rPr>
              <w:t xml:space="preserve">(1) Bu Kanunda öngörülen yönetmelikler ile uygulamaya ilişkin usul ve esaslar bu Kanunun yayımı </w:t>
            </w:r>
            <w:r>
              <w:rPr>
                <w:rFonts w:ascii="Times New Roman" w:eastAsia="Times New Roman" w:hAnsi="Times New Roman" w:cs="Times New Roman"/>
                <w:color w:val="000000"/>
                <w:sz w:val="18"/>
                <w:szCs w:val="18"/>
                <w:lang w:eastAsia="tr-TR"/>
              </w:rPr>
              <w:t>tarihinden itibaren en geç onsekiz ay içinde yürürlüğe konulur. Söz konusu usul ve esaslar ile çıkarılacak yönetmelikler yürürlüğe girinceye kadar, bu Kanunla yürürlükten kaldırılan 5179 sayılı Gıdaların Üretimi, Tüketimi ve Denetlenmesine Dair Kanun Hükmü</w:t>
            </w:r>
            <w:r>
              <w:rPr>
                <w:rFonts w:ascii="Times New Roman" w:eastAsia="Times New Roman" w:hAnsi="Times New Roman" w:cs="Times New Roman"/>
                <w:color w:val="000000"/>
                <w:sz w:val="18"/>
                <w:szCs w:val="18"/>
                <w:lang w:eastAsia="tr-TR"/>
              </w:rPr>
              <w:t xml:space="preserve">nde Kararnamenin Değiştirilerek Kabulü Hakkındaki Kanun, 1734 sayılı Yem Kanunu, 3285 sayılı Hayvan Sağlığı ve Zabıtası Kanunu, 4631 sayılı Hayvan Islahı Kanunu ve 6968 sayılı Ziraî Mücadele ve Ziraî Karantina Kanununa dayanılarak çıkartılan yönetmelik ve </w:t>
            </w:r>
            <w:r>
              <w:rPr>
                <w:rFonts w:ascii="Times New Roman" w:eastAsia="Times New Roman" w:hAnsi="Times New Roman" w:cs="Times New Roman"/>
                <w:color w:val="000000"/>
                <w:sz w:val="18"/>
                <w:szCs w:val="18"/>
                <w:lang w:eastAsia="tr-TR"/>
              </w:rPr>
              <w:t xml:space="preserve">diğer mevzuatın, bu Kanuna aykırı olmayan hükümlerinin uygulanmasına devam olunur.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(2) Hâlen faaliyet gösteren işletme ve işyerleri bu Kanun ile getirilen yeni yükümlülüklere, ilgili yönetmeliklerde belirtilen süre içerisinde uyum sağlamak zorundadır.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(3)</w:t>
            </w:r>
            <w:r>
              <w:rPr>
                <w:rFonts w:ascii="Times New Roman" w:eastAsia="Times New Roman" w:hAnsi="Times New Roman" w:cs="Times New Roman"/>
                <w:color w:val="000000"/>
                <w:sz w:val="18"/>
                <w:szCs w:val="18"/>
                <w:lang w:eastAsia="tr-TR"/>
              </w:rPr>
              <w:t xml:space="preserve"> Bu Kanunun yürürlüğe girdiği tarihten itibaren bir yıl süreyle bu Kanunla Bakanlığa verilen görevlerin yerine getirilmesinde, sağlık hizmetleri ve yardımcı sağlık hizmetleri sınıfı ile teknik hizmetler sınıfında uygun unvan ve derece bulunmaması hâlinde, </w:t>
            </w:r>
            <w:r>
              <w:rPr>
                <w:rFonts w:ascii="Times New Roman" w:eastAsia="Times New Roman" w:hAnsi="Times New Roman" w:cs="Times New Roman"/>
                <w:color w:val="000000"/>
                <w:sz w:val="18"/>
                <w:szCs w:val="18"/>
                <w:lang w:eastAsia="tr-TR"/>
              </w:rPr>
              <w:t xml:space="preserve">13/12/1983 tarihli ve 190 sayılı Genel Kadro ve Usulü Hakkında Kanun Hükmünde Kararnamenin 9 uncu maddesinin son fıkrası dikkate alınmaksızın boş kadrolarda unvan ve derece değişikliği yapmaya Bakanlar Kurulu yetkilidir.  </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(4) Bu Kanunun yürürlüğe girdiği </w:t>
            </w:r>
            <w:r>
              <w:rPr>
                <w:rFonts w:ascii="Times New Roman" w:eastAsia="Times New Roman" w:hAnsi="Times New Roman" w:cs="Times New Roman"/>
                <w:color w:val="000000"/>
                <w:sz w:val="18"/>
                <w:szCs w:val="18"/>
                <w:lang w:eastAsia="tr-TR"/>
              </w:rPr>
              <w:t>tarihten önce, süresi içinde soy kütüğüne kayıt için sahibi tarafından müracaat edilemeyen atlar, bir defaya mahsus olmak üzere, bu Kanunun yürürlüğe girdiği tarihten itibaren altı ay içerisinde müracaat edilmesi, DNA testi ile ana-baba doğrulaması yapılma</w:t>
            </w:r>
            <w:r>
              <w:rPr>
                <w:rFonts w:ascii="Times New Roman" w:eastAsia="Times New Roman" w:hAnsi="Times New Roman" w:cs="Times New Roman"/>
                <w:color w:val="000000"/>
                <w:sz w:val="18"/>
                <w:szCs w:val="18"/>
                <w:lang w:eastAsia="tr-TR"/>
              </w:rPr>
              <w:t>sı, lüzum görüldüğünde Bakanlıkça görevlendirilen uzman heyetçe morfolojik yönden muayene edilmesi ve her bir at için beşbin Türk Lirası idarî para cezasının yatırılması kaydıyla Bakanlıkça belirlenen diğer belgeleri de göz önünde bulundurularak soy kütüğü</w:t>
            </w:r>
            <w:r>
              <w:rPr>
                <w:rFonts w:ascii="Times New Roman" w:eastAsia="Times New Roman" w:hAnsi="Times New Roman" w:cs="Times New Roman"/>
                <w:color w:val="000000"/>
                <w:sz w:val="18"/>
                <w:szCs w:val="18"/>
                <w:lang w:eastAsia="tr-TR"/>
              </w:rPr>
              <w:t>ne kaydedilir.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Yürürlük</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MADDE 49-</w:t>
            </w:r>
            <w:r>
              <w:rPr>
                <w:rFonts w:ascii="Times New Roman" w:eastAsia="Times New Roman" w:hAnsi="Times New Roman" w:cs="Times New Roman"/>
                <w:color w:val="000000"/>
                <w:sz w:val="18"/>
                <w:szCs w:val="18"/>
                <w:lang w:eastAsia="tr-TR"/>
              </w:rPr>
              <w:t>  (1) Bu Kanunun;</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a) 46 ncı maddesinin birinci fıkrası, 1/4/2010 tarihinden itibaren geçerli olmak üzere yayımı tarihinde,</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b) 31 inci maddesinin birinci fıkrası, 33 üncü maddesi, 46 ncı maddesinin ikinci ve üçüncü </w:t>
            </w:r>
            <w:r>
              <w:rPr>
                <w:rFonts w:ascii="Times New Roman" w:eastAsia="Times New Roman" w:hAnsi="Times New Roman" w:cs="Times New Roman"/>
                <w:color w:val="000000"/>
                <w:sz w:val="18"/>
                <w:szCs w:val="18"/>
                <w:lang w:eastAsia="tr-TR"/>
              </w:rPr>
              <w:t>fıkraları ile geçici 1 inci maddesinin dördüncü fıkrası yayımı tarihinde,</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c) Diğer hükümleri yayımı tarihinden itibaren altı ay sonra,</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yürürlüğe girer.</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Yürütme</w:t>
            </w:r>
          </w:p>
          <w:p w:rsidR="00B2406B" w:rsidRDefault="006F24B0">
            <w:pPr>
              <w:spacing w:beforeAutospacing="1" w:afterAutospacing="1" w:line="240" w:lineRule="exact"/>
              <w:ind w:firstLine="54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18"/>
                <w:szCs w:val="18"/>
                <w:lang w:eastAsia="tr-TR"/>
              </w:rPr>
              <w:t xml:space="preserve">MADDE 50- </w:t>
            </w:r>
            <w:r>
              <w:rPr>
                <w:rFonts w:ascii="Times New Roman" w:eastAsia="Times New Roman" w:hAnsi="Times New Roman" w:cs="Times New Roman"/>
                <w:color w:val="000000"/>
                <w:sz w:val="18"/>
                <w:szCs w:val="18"/>
                <w:lang w:eastAsia="tr-TR"/>
              </w:rPr>
              <w:t xml:space="preserve">(1) Bu Kanun hükümlerini Bakanlar Kurulu yürütür. </w:t>
            </w:r>
          </w:p>
          <w:p w:rsidR="00B2406B" w:rsidRDefault="006F24B0">
            <w:pPr>
              <w:spacing w:beforeAutospacing="1" w:afterAutospacing="1" w:line="240" w:lineRule="exact"/>
              <w:ind w:firstLine="340"/>
              <w:jc w:val="both"/>
              <w:rPr>
                <w:rFonts w:ascii="Times New Roman" w:eastAsia="Times New Roman" w:hAnsi="Times New Roman" w:cs="Times New Roman"/>
                <w:sz w:val="24"/>
                <w:szCs w:val="24"/>
                <w:lang w:eastAsia="tr-TR"/>
              </w:rPr>
            </w:pPr>
            <w:r>
              <w:rPr>
                <w:rFonts w:ascii="Arial" w:eastAsia="Times New Roman" w:hAnsi="Arial" w:cs="Arial"/>
                <w:sz w:val="18"/>
                <w:szCs w:val="18"/>
                <w:lang w:eastAsia="tr-TR"/>
              </w:rPr>
              <w:t> </w:t>
            </w:r>
          </w:p>
          <w:p w:rsidR="00B2406B" w:rsidRDefault="00B2406B">
            <w:pPr>
              <w:spacing w:beforeAutospacing="1" w:afterAutospacing="1" w:line="240" w:lineRule="exact"/>
              <w:ind w:firstLine="900"/>
              <w:jc w:val="center"/>
              <w:rPr>
                <w:rFonts w:ascii="Times New Roman" w:eastAsia="Times New Roman" w:hAnsi="Times New Roman" w:cs="Times New Roman"/>
                <w:b/>
                <w:bCs/>
                <w:sz w:val="18"/>
                <w:szCs w:val="18"/>
                <w:lang w:eastAsia="tr-TR"/>
              </w:rPr>
            </w:pPr>
          </w:p>
          <w:p w:rsidR="00B2406B" w:rsidRDefault="00B2406B">
            <w:pPr>
              <w:spacing w:beforeAutospacing="1" w:afterAutospacing="1" w:line="240" w:lineRule="exact"/>
              <w:ind w:firstLine="900"/>
              <w:jc w:val="center"/>
              <w:rPr>
                <w:rFonts w:ascii="Times New Roman" w:eastAsia="Times New Roman" w:hAnsi="Times New Roman" w:cs="Times New Roman"/>
                <w:b/>
                <w:bCs/>
                <w:sz w:val="18"/>
                <w:szCs w:val="18"/>
                <w:lang w:eastAsia="tr-TR"/>
              </w:rPr>
            </w:pPr>
          </w:p>
          <w:p w:rsidR="00B2406B" w:rsidRDefault="00B2406B">
            <w:pPr>
              <w:spacing w:beforeAutospacing="1" w:afterAutospacing="1" w:line="240" w:lineRule="exact"/>
              <w:ind w:firstLine="900"/>
              <w:jc w:val="center"/>
              <w:rPr>
                <w:rFonts w:ascii="Times New Roman" w:eastAsia="Times New Roman" w:hAnsi="Times New Roman" w:cs="Times New Roman"/>
                <w:b/>
                <w:bCs/>
                <w:sz w:val="18"/>
                <w:szCs w:val="18"/>
                <w:lang w:eastAsia="tr-TR"/>
              </w:rPr>
            </w:pPr>
          </w:p>
          <w:p w:rsidR="00B2406B" w:rsidRDefault="00B2406B">
            <w:pPr>
              <w:spacing w:beforeAutospacing="1" w:afterAutospacing="1" w:line="240" w:lineRule="exact"/>
              <w:ind w:firstLine="900"/>
              <w:jc w:val="center"/>
              <w:rPr>
                <w:rFonts w:ascii="Times New Roman" w:eastAsia="Times New Roman" w:hAnsi="Times New Roman" w:cs="Times New Roman"/>
                <w:b/>
                <w:bCs/>
                <w:sz w:val="18"/>
                <w:szCs w:val="18"/>
                <w:lang w:eastAsia="tr-TR"/>
              </w:rPr>
            </w:pPr>
          </w:p>
          <w:p w:rsidR="00B2406B" w:rsidRDefault="00B2406B">
            <w:pPr>
              <w:spacing w:beforeAutospacing="1" w:afterAutospacing="1" w:line="240" w:lineRule="exact"/>
              <w:ind w:firstLine="900"/>
              <w:jc w:val="center"/>
              <w:rPr>
                <w:rFonts w:ascii="Times New Roman" w:eastAsia="Times New Roman" w:hAnsi="Times New Roman" w:cs="Times New Roman"/>
                <w:b/>
                <w:bCs/>
                <w:sz w:val="18"/>
                <w:szCs w:val="18"/>
                <w:lang w:eastAsia="tr-TR"/>
              </w:rPr>
            </w:pPr>
          </w:p>
          <w:p w:rsidR="00B2406B" w:rsidRDefault="00B2406B">
            <w:pPr>
              <w:spacing w:beforeAutospacing="1" w:afterAutospacing="1" w:line="240" w:lineRule="exact"/>
              <w:ind w:firstLine="900"/>
              <w:jc w:val="center"/>
              <w:rPr>
                <w:rFonts w:ascii="Times New Roman" w:eastAsia="Times New Roman" w:hAnsi="Times New Roman" w:cs="Times New Roman"/>
                <w:b/>
                <w:bCs/>
                <w:sz w:val="18"/>
                <w:szCs w:val="18"/>
                <w:lang w:eastAsia="tr-TR"/>
              </w:rPr>
            </w:pPr>
          </w:p>
          <w:p w:rsidR="00B2406B" w:rsidRDefault="00B2406B">
            <w:pPr>
              <w:spacing w:beforeAutospacing="1" w:afterAutospacing="1" w:line="240" w:lineRule="exact"/>
              <w:ind w:firstLine="900"/>
              <w:jc w:val="center"/>
              <w:rPr>
                <w:rFonts w:ascii="Times New Roman" w:eastAsia="Times New Roman" w:hAnsi="Times New Roman" w:cs="Times New Roman"/>
                <w:b/>
                <w:bCs/>
                <w:sz w:val="18"/>
                <w:szCs w:val="18"/>
                <w:lang w:eastAsia="tr-TR"/>
              </w:rPr>
            </w:pPr>
          </w:p>
          <w:p w:rsidR="00B2406B" w:rsidRDefault="00B2406B">
            <w:pPr>
              <w:spacing w:beforeAutospacing="1" w:afterAutospacing="1" w:line="240" w:lineRule="exact"/>
              <w:ind w:firstLine="900"/>
              <w:jc w:val="center"/>
              <w:rPr>
                <w:rFonts w:ascii="Times New Roman" w:eastAsia="Times New Roman" w:hAnsi="Times New Roman" w:cs="Times New Roman"/>
                <w:b/>
                <w:bCs/>
                <w:sz w:val="18"/>
                <w:szCs w:val="18"/>
                <w:lang w:eastAsia="tr-TR"/>
              </w:rPr>
            </w:pPr>
          </w:p>
          <w:p w:rsidR="00B2406B" w:rsidRDefault="00B2406B">
            <w:pPr>
              <w:spacing w:beforeAutospacing="1" w:afterAutospacing="1" w:line="240" w:lineRule="exact"/>
              <w:ind w:firstLine="900"/>
              <w:jc w:val="center"/>
              <w:rPr>
                <w:rFonts w:ascii="Times New Roman" w:eastAsia="Times New Roman" w:hAnsi="Times New Roman" w:cs="Times New Roman"/>
                <w:b/>
                <w:bCs/>
                <w:sz w:val="18"/>
                <w:szCs w:val="18"/>
                <w:lang w:eastAsia="tr-TR"/>
              </w:rPr>
            </w:pPr>
          </w:p>
          <w:p w:rsidR="00B2406B" w:rsidRDefault="00B2406B">
            <w:pPr>
              <w:spacing w:beforeAutospacing="1" w:afterAutospacing="1" w:line="240" w:lineRule="exact"/>
              <w:ind w:firstLine="900"/>
              <w:jc w:val="center"/>
              <w:rPr>
                <w:rFonts w:ascii="Times New Roman" w:eastAsia="Times New Roman" w:hAnsi="Times New Roman" w:cs="Times New Roman"/>
                <w:b/>
                <w:bCs/>
                <w:sz w:val="18"/>
                <w:szCs w:val="18"/>
                <w:lang w:eastAsia="tr-TR"/>
              </w:rPr>
            </w:pPr>
          </w:p>
          <w:p w:rsidR="00B2406B" w:rsidRDefault="00B2406B">
            <w:pPr>
              <w:spacing w:beforeAutospacing="1" w:afterAutospacing="1" w:line="240" w:lineRule="exact"/>
              <w:ind w:firstLine="900"/>
              <w:jc w:val="center"/>
              <w:rPr>
                <w:rFonts w:ascii="Times New Roman" w:eastAsia="Times New Roman" w:hAnsi="Times New Roman" w:cs="Times New Roman"/>
                <w:b/>
                <w:bCs/>
                <w:sz w:val="18"/>
                <w:szCs w:val="18"/>
                <w:lang w:eastAsia="tr-TR"/>
              </w:rPr>
            </w:pPr>
          </w:p>
          <w:p w:rsidR="00B2406B" w:rsidRDefault="00B2406B">
            <w:pPr>
              <w:spacing w:beforeAutospacing="1" w:afterAutospacing="1" w:line="240" w:lineRule="exact"/>
              <w:ind w:firstLine="900"/>
              <w:jc w:val="center"/>
              <w:rPr>
                <w:rFonts w:ascii="Times New Roman" w:eastAsia="Times New Roman" w:hAnsi="Times New Roman" w:cs="Times New Roman"/>
                <w:b/>
                <w:bCs/>
                <w:sz w:val="18"/>
                <w:szCs w:val="18"/>
                <w:lang w:eastAsia="tr-TR"/>
              </w:rPr>
            </w:pPr>
          </w:p>
          <w:p w:rsidR="00B2406B" w:rsidRDefault="006F24B0">
            <w:pPr>
              <w:spacing w:beforeAutospacing="1" w:afterAutospacing="1" w:line="240" w:lineRule="exact"/>
              <w:ind w:firstLine="900"/>
              <w:jc w:val="center"/>
            </w:pPr>
            <w:r>
              <w:rPr>
                <w:rFonts w:ascii="Times New Roman" w:eastAsia="Times New Roman" w:hAnsi="Times New Roman" w:cs="Times New Roman"/>
                <w:b/>
                <w:bCs/>
                <w:sz w:val="18"/>
                <w:szCs w:val="18"/>
                <w:lang w:eastAsia="tr-TR"/>
              </w:rPr>
              <w:t>EK-1</w:t>
            </w:r>
          </w:p>
          <w:p w:rsidR="00B2406B" w:rsidRDefault="006F24B0">
            <w:pPr>
              <w:spacing w:beforeAutospacing="1" w:afterAutospacing="1" w:line="24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 xml:space="preserve">GIDA VE YEM </w:t>
            </w:r>
            <w:r>
              <w:rPr>
                <w:rFonts w:ascii="Times New Roman" w:eastAsia="Times New Roman" w:hAnsi="Times New Roman" w:cs="Times New Roman"/>
                <w:b/>
                <w:bCs/>
                <w:sz w:val="18"/>
                <w:szCs w:val="18"/>
                <w:lang w:eastAsia="tr-TR"/>
              </w:rPr>
              <w:t>İŞLETMELERİNDEN ÜRETİMİN NEVİNE GÖRE PERSONEL ÇALIŞTIRMAK ZORUNDA OLAN İŞLETMELER VE BU İŞLETMELERDE ÇALIŞABİLECEK MESLEK MENSUPLARI</w:t>
            </w:r>
          </w:p>
          <w:p w:rsidR="00B2406B" w:rsidRDefault="006F24B0">
            <w:pPr>
              <w:spacing w:beforeAutospacing="1" w:afterAutospacing="1" w:line="240" w:lineRule="exact"/>
              <w:ind w:firstLine="900"/>
            </w:pPr>
            <w:r>
              <w:rPr>
                <w:rFonts w:ascii="Times New Roman" w:eastAsia="Times New Roman" w:hAnsi="Times New Roman" w:cs="Times New Roman"/>
                <w:b/>
                <w:bCs/>
                <w:sz w:val="18"/>
                <w:szCs w:val="18"/>
                <w:lang w:eastAsia="tr-TR"/>
              </w:rPr>
              <w:t>A. Gıda Üreten İşyerleri</w:t>
            </w:r>
          </w:p>
          <w:tbl>
            <w:tblPr>
              <w:tblW w:w="8505"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4A0" w:firstRow="1" w:lastRow="0" w:firstColumn="1" w:lastColumn="0" w:noHBand="0" w:noVBand="1"/>
            </w:tblPr>
            <w:tblGrid>
              <w:gridCol w:w="3702"/>
              <w:gridCol w:w="4803"/>
            </w:tblGrid>
            <w:tr w:rsidR="00B2406B">
              <w:trPr>
                <w:jc w:val="center"/>
              </w:trPr>
              <w:tc>
                <w:tcPr>
                  <w:tcW w:w="3702"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İşletmeler</w:t>
                  </w:r>
                </w:p>
              </w:tc>
              <w:tc>
                <w:tcPr>
                  <w:tcW w:w="4802" w:type="dxa"/>
                  <w:tcBorders>
                    <w:top w:val="single" w:sz="8" w:space="0" w:color="00000A"/>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Meslek Unvanları</w:t>
                  </w:r>
                </w:p>
              </w:tc>
            </w:tr>
            <w:tr w:rsidR="00B2406B">
              <w:trPr>
                <w:jc w:val="center"/>
              </w:trPr>
              <w:tc>
                <w:tcPr>
                  <w:tcW w:w="3702" w:type="dxa"/>
                  <w:tcBorders>
                    <w:left w:val="single" w:sz="8" w:space="0" w:color="00000A"/>
                    <w:bottom w:val="single" w:sz="8" w:space="0" w:color="00000A"/>
                    <w:right w:val="single" w:sz="8" w:space="0" w:color="00000A"/>
                  </w:tcBorders>
                  <w:shd w:val="clear" w:color="auto" w:fill="auto"/>
                  <w:tcMar>
                    <w:left w:w="98" w:type="dxa"/>
                  </w:tcMar>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Alkollü içkiler üreten iş yerleri</w:t>
                  </w:r>
                </w:p>
              </w:tc>
              <w:tc>
                <w:tcPr>
                  <w:tcW w:w="4802"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Gıda mühendisi, ziraat mühendisi (g</w:t>
                  </w:r>
                  <w:r>
                    <w:rPr>
                      <w:rFonts w:ascii="Times New Roman" w:eastAsia="Times New Roman" w:hAnsi="Times New Roman" w:cs="Times New Roman"/>
                      <w:sz w:val="18"/>
                      <w:szCs w:val="18"/>
                      <w:lang w:eastAsia="tr-TR"/>
                    </w:rPr>
                    <w:t>ıda bölümü), kimya mühendisi, kimyager</w:t>
                  </w:r>
                </w:p>
              </w:tc>
            </w:tr>
            <w:tr w:rsidR="00B2406B">
              <w:trPr>
                <w:jc w:val="center"/>
              </w:trPr>
              <w:tc>
                <w:tcPr>
                  <w:tcW w:w="3702" w:type="dxa"/>
                  <w:tcBorders>
                    <w:left w:val="single" w:sz="8" w:space="0" w:color="00000A"/>
                    <w:bottom w:val="single" w:sz="8" w:space="0" w:color="00000A"/>
                    <w:right w:val="single" w:sz="8" w:space="0" w:color="00000A"/>
                  </w:tcBorders>
                  <w:shd w:val="clear" w:color="auto" w:fill="auto"/>
                  <w:tcMar>
                    <w:left w:w="98" w:type="dxa"/>
                  </w:tcMar>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Alkolsüz içecek üreten iş yerleri</w:t>
                  </w:r>
                </w:p>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w:t>
                  </w:r>
                  <w:r>
                    <w:rPr>
                      <w:rFonts w:ascii="Times New Roman" w:eastAsia="Times New Roman" w:hAnsi="Times New Roman" w:cs="Times New Roman"/>
                      <w:color w:val="000000"/>
                      <w:sz w:val="18"/>
                      <w:szCs w:val="18"/>
                      <w:lang w:eastAsia="tr-TR"/>
                    </w:rPr>
                    <w:t>30 beygir üzeri motor gücü bulunan veya toplam 10 kişiden fazla personel çalıştıran iş yerleri)</w:t>
                  </w:r>
                </w:p>
              </w:tc>
              <w:tc>
                <w:tcPr>
                  <w:tcW w:w="4802"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xml:space="preserve">Gıda mühendisi, ziraat mühendisi (gıda ve süt bölümü), kimya mühendisi, </w:t>
                  </w:r>
                  <w:r>
                    <w:rPr>
                      <w:rFonts w:ascii="Times New Roman" w:eastAsia="Times New Roman" w:hAnsi="Times New Roman" w:cs="Times New Roman"/>
                      <w:sz w:val="18"/>
                      <w:szCs w:val="18"/>
                      <w:lang w:eastAsia="tr-TR"/>
                    </w:rPr>
                    <w:t>kimyager</w:t>
                  </w:r>
                </w:p>
              </w:tc>
            </w:tr>
            <w:tr w:rsidR="00B2406B">
              <w:trPr>
                <w:jc w:val="center"/>
              </w:trPr>
              <w:tc>
                <w:tcPr>
                  <w:tcW w:w="3702" w:type="dxa"/>
                  <w:tcBorders>
                    <w:left w:val="single" w:sz="8" w:space="0" w:color="00000A"/>
                    <w:bottom w:val="single" w:sz="8" w:space="0" w:color="00000A"/>
                    <w:right w:val="single" w:sz="8" w:space="0" w:color="00000A"/>
                  </w:tcBorders>
                  <w:shd w:val="clear" w:color="auto" w:fill="auto"/>
                  <w:tcMar>
                    <w:left w:w="98" w:type="dxa"/>
                  </w:tcMar>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Baharat, kuruyemiş, cips, çerez üreten işyerleri</w:t>
                  </w:r>
                </w:p>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(30 beygir üzeri motor gücü bulunan veya toplam 10 kişiden fazla personel çalıştıran iş yerleri)</w:t>
                  </w:r>
                </w:p>
              </w:tc>
              <w:tc>
                <w:tcPr>
                  <w:tcW w:w="4802"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Gıda mühendisi, ziraat mühendisi, kimya mühendisi, kimyager</w:t>
                  </w:r>
                </w:p>
              </w:tc>
            </w:tr>
            <w:tr w:rsidR="00B2406B">
              <w:trPr>
                <w:jc w:val="center"/>
              </w:trPr>
              <w:tc>
                <w:tcPr>
                  <w:tcW w:w="3702" w:type="dxa"/>
                  <w:tcBorders>
                    <w:left w:val="single" w:sz="8" w:space="0" w:color="00000A"/>
                    <w:bottom w:val="single" w:sz="8" w:space="0" w:color="00000A"/>
                    <w:right w:val="single" w:sz="8" w:space="0" w:color="00000A"/>
                  </w:tcBorders>
                  <w:shd w:val="clear" w:color="auto" w:fill="auto"/>
                  <w:tcMar>
                    <w:left w:w="98" w:type="dxa"/>
                  </w:tcMar>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Bal, polen, arı sütü, temel petek ürete</w:t>
                  </w:r>
                  <w:r>
                    <w:rPr>
                      <w:rFonts w:ascii="Times New Roman" w:eastAsia="Times New Roman" w:hAnsi="Times New Roman" w:cs="Times New Roman"/>
                      <w:color w:val="000000"/>
                      <w:sz w:val="18"/>
                      <w:szCs w:val="18"/>
                      <w:lang w:eastAsia="tr-TR"/>
                    </w:rPr>
                    <w:t>n iş yerleri</w:t>
                  </w:r>
                </w:p>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(30 beygir üzeri motor gücü bulunan veya toplam 10 kişiden fazla personel çalıştıran iş yerleri)</w:t>
                  </w:r>
                </w:p>
              </w:tc>
              <w:tc>
                <w:tcPr>
                  <w:tcW w:w="4802"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Gıda mühendisi, veteriner hekim, ziraat mühendisi (gıda ve zootekni)</w:t>
                  </w:r>
                </w:p>
              </w:tc>
            </w:tr>
            <w:tr w:rsidR="00B2406B">
              <w:trPr>
                <w:jc w:val="center"/>
              </w:trPr>
              <w:tc>
                <w:tcPr>
                  <w:tcW w:w="3702" w:type="dxa"/>
                  <w:tcBorders>
                    <w:left w:val="single" w:sz="8" w:space="0" w:color="00000A"/>
                    <w:bottom w:val="single" w:sz="8" w:space="0" w:color="00000A"/>
                    <w:right w:val="single" w:sz="8" w:space="0" w:color="00000A"/>
                  </w:tcBorders>
                  <w:shd w:val="clear" w:color="auto" w:fill="auto"/>
                  <w:tcMar>
                    <w:left w:w="98" w:type="dxa"/>
                  </w:tcMar>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Ekmek ve unlu mamuller üreten iş yerleri</w:t>
                  </w:r>
                </w:p>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(30 beygir üzeri motor gücü bulunan</w:t>
                  </w:r>
                  <w:r>
                    <w:rPr>
                      <w:rFonts w:ascii="Times New Roman" w:eastAsia="Times New Roman" w:hAnsi="Times New Roman" w:cs="Times New Roman"/>
                      <w:color w:val="000000"/>
                      <w:sz w:val="18"/>
                      <w:szCs w:val="18"/>
                      <w:lang w:eastAsia="tr-TR"/>
                    </w:rPr>
                    <w:t xml:space="preserve"> veya toplam 10 kişiden fazla personel çalıştıran iş yerleri)</w:t>
                  </w:r>
                </w:p>
              </w:tc>
              <w:tc>
                <w:tcPr>
                  <w:tcW w:w="4802"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Gıda mühendisi, ziraat mühendisi, kimya mühendisi, kimyager</w:t>
                  </w:r>
                </w:p>
              </w:tc>
            </w:tr>
            <w:tr w:rsidR="00B2406B">
              <w:trPr>
                <w:jc w:val="center"/>
              </w:trPr>
              <w:tc>
                <w:tcPr>
                  <w:tcW w:w="3702" w:type="dxa"/>
                  <w:tcBorders>
                    <w:left w:val="single" w:sz="8" w:space="0" w:color="00000A"/>
                    <w:bottom w:val="single" w:sz="8" w:space="0" w:color="00000A"/>
                    <w:right w:val="single" w:sz="8" w:space="0" w:color="00000A"/>
                  </w:tcBorders>
                  <w:shd w:val="clear" w:color="auto" w:fill="auto"/>
                  <w:tcMar>
                    <w:left w:w="98" w:type="dxa"/>
                  </w:tcMar>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xml:space="preserve">Et ve et ürünleri işleyen iş yerleri </w:t>
                  </w:r>
                </w:p>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(kasaplar hariç)</w:t>
                  </w:r>
                </w:p>
              </w:tc>
              <w:tc>
                <w:tcPr>
                  <w:tcW w:w="4802"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xml:space="preserve">Veteriner hekim, gıda mühendisi, ziraat mühendisi (gıda bölümü) </w:t>
                  </w:r>
                </w:p>
              </w:tc>
            </w:tr>
            <w:tr w:rsidR="00B2406B">
              <w:trPr>
                <w:jc w:val="center"/>
              </w:trPr>
              <w:tc>
                <w:tcPr>
                  <w:tcW w:w="3702" w:type="dxa"/>
                  <w:tcBorders>
                    <w:left w:val="single" w:sz="8" w:space="0" w:color="00000A"/>
                    <w:bottom w:val="single" w:sz="8" w:space="0" w:color="00000A"/>
                    <w:right w:val="single" w:sz="8" w:space="0" w:color="00000A"/>
                  </w:tcBorders>
                  <w:shd w:val="clear" w:color="auto" w:fill="auto"/>
                  <w:tcMar>
                    <w:left w:w="98" w:type="dxa"/>
                  </w:tcMar>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Fonksiyonel gıdalar üreten iş yerleri</w:t>
                  </w:r>
                </w:p>
              </w:tc>
              <w:tc>
                <w:tcPr>
                  <w:tcW w:w="4802"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Gıda mühendisi, ziraat mühendisi (gıda ve süt bölümü), kimya mühendisi, kimyager, veteriner hekim</w:t>
                  </w:r>
                </w:p>
              </w:tc>
            </w:tr>
            <w:tr w:rsidR="00B2406B">
              <w:trPr>
                <w:trHeight w:val="363"/>
                <w:jc w:val="center"/>
              </w:trPr>
              <w:tc>
                <w:tcPr>
                  <w:tcW w:w="3702" w:type="dxa"/>
                  <w:tcBorders>
                    <w:left w:val="single" w:sz="8" w:space="0" w:color="00000A"/>
                    <w:bottom w:val="single" w:sz="8" w:space="0" w:color="00000A"/>
                    <w:right w:val="single" w:sz="8" w:space="0" w:color="00000A"/>
                  </w:tcBorders>
                  <w:shd w:val="clear" w:color="auto" w:fill="auto"/>
                  <w:tcMar>
                    <w:left w:w="98" w:type="dxa"/>
                  </w:tcMar>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Gıda amaçlı aromatik yağlar, bitki ekstraktları ürete</w:t>
                  </w:r>
                  <w:r>
                    <w:rPr>
                      <w:rFonts w:ascii="Times New Roman" w:eastAsia="Times New Roman" w:hAnsi="Times New Roman" w:cs="Times New Roman"/>
                      <w:sz w:val="18"/>
                      <w:szCs w:val="18"/>
                      <w:lang w:eastAsia="tr-TR"/>
                    </w:rPr>
                    <w:t>n iş yerleri</w:t>
                  </w:r>
                </w:p>
              </w:tc>
              <w:tc>
                <w:tcPr>
                  <w:tcW w:w="4802"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Gıda mühendisi, ziraat mühendisi, kimya mühendisi, kimyager</w:t>
                  </w:r>
                </w:p>
              </w:tc>
            </w:tr>
            <w:tr w:rsidR="00B2406B">
              <w:trPr>
                <w:jc w:val="center"/>
              </w:trPr>
              <w:tc>
                <w:tcPr>
                  <w:tcW w:w="3702" w:type="dxa"/>
                  <w:tcBorders>
                    <w:left w:val="single" w:sz="8" w:space="0" w:color="00000A"/>
                    <w:bottom w:val="single" w:sz="8" w:space="0" w:color="00000A"/>
                    <w:right w:val="single" w:sz="8" w:space="0" w:color="00000A"/>
                  </w:tcBorders>
                  <w:shd w:val="clear" w:color="auto" w:fill="auto"/>
                  <w:tcMar>
                    <w:left w:w="98" w:type="dxa"/>
                  </w:tcMar>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Gıda ışınlama yapan iş yerleri</w:t>
                  </w:r>
                </w:p>
              </w:tc>
              <w:tc>
                <w:tcPr>
                  <w:tcW w:w="4802"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Gıda mühendisi, ziraat mühendisi (gıda), kimya mühendisi, kimyager, veteriner hekim, su ürünleri mühendisi</w:t>
                  </w:r>
                </w:p>
              </w:tc>
            </w:tr>
            <w:tr w:rsidR="00B2406B">
              <w:trPr>
                <w:jc w:val="center"/>
              </w:trPr>
              <w:tc>
                <w:tcPr>
                  <w:tcW w:w="3702" w:type="dxa"/>
                  <w:tcBorders>
                    <w:left w:val="single" w:sz="8" w:space="0" w:color="00000A"/>
                    <w:bottom w:val="single" w:sz="8" w:space="0" w:color="00000A"/>
                    <w:right w:val="single" w:sz="8" w:space="0" w:color="00000A"/>
                  </w:tcBorders>
                  <w:shd w:val="clear" w:color="auto" w:fill="auto"/>
                  <w:tcMar>
                    <w:left w:w="98" w:type="dxa"/>
                  </w:tcMar>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xml:space="preserve">Gıda ile temas eden madde ve malzeme </w:t>
                  </w:r>
                  <w:r>
                    <w:rPr>
                      <w:rFonts w:ascii="Times New Roman" w:eastAsia="Times New Roman" w:hAnsi="Times New Roman" w:cs="Times New Roman"/>
                      <w:sz w:val="18"/>
                      <w:szCs w:val="18"/>
                      <w:lang w:eastAsia="tr-TR"/>
                    </w:rPr>
                    <w:t>üreten iş yerleri</w:t>
                  </w:r>
                </w:p>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w:t>
                  </w:r>
                  <w:r>
                    <w:rPr>
                      <w:rFonts w:ascii="Times New Roman" w:eastAsia="Times New Roman" w:hAnsi="Times New Roman" w:cs="Times New Roman"/>
                      <w:color w:val="000000"/>
                      <w:sz w:val="18"/>
                      <w:szCs w:val="18"/>
                      <w:lang w:eastAsia="tr-TR"/>
                    </w:rPr>
                    <w:t>30 beygir üzeri motor gücü bulunan veya toplam 10 kişiden fazla personel çalıştıran iş yerleri)</w:t>
                  </w:r>
                </w:p>
              </w:tc>
              <w:tc>
                <w:tcPr>
                  <w:tcW w:w="4802"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Gıda mühendisi, ziraat mühendisi (gıda), kimya mühendisi, kimyager</w:t>
                  </w:r>
                </w:p>
              </w:tc>
            </w:tr>
            <w:tr w:rsidR="00B2406B">
              <w:trPr>
                <w:jc w:val="center"/>
              </w:trPr>
              <w:tc>
                <w:tcPr>
                  <w:tcW w:w="3702" w:type="dxa"/>
                  <w:tcBorders>
                    <w:left w:val="single" w:sz="8" w:space="0" w:color="00000A"/>
                    <w:bottom w:val="single" w:sz="8" w:space="0" w:color="00000A"/>
                    <w:right w:val="single" w:sz="8" w:space="0" w:color="00000A"/>
                  </w:tcBorders>
                  <w:shd w:val="clear" w:color="auto" w:fill="auto"/>
                  <w:tcMar>
                    <w:left w:w="98" w:type="dxa"/>
                  </w:tcMar>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Hazır yemek, tabldot yemek ve meze üreten işyerleri</w:t>
                  </w:r>
                </w:p>
              </w:tc>
              <w:tc>
                <w:tcPr>
                  <w:tcW w:w="4802"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xml:space="preserve">Gıda </w:t>
                  </w:r>
                  <w:r>
                    <w:rPr>
                      <w:rFonts w:ascii="Times New Roman" w:eastAsia="Times New Roman" w:hAnsi="Times New Roman" w:cs="Times New Roman"/>
                      <w:sz w:val="18"/>
                      <w:szCs w:val="18"/>
                      <w:lang w:eastAsia="tr-TR"/>
                    </w:rPr>
                    <w:t>mühendisi, ziraat mühendisi (gıda ve süt bölümü), kimya mühendisi, kimyager, diyetisten, ev ekonomisi yüksek okulu beslenme bölümü, veteriner hekim</w:t>
                  </w:r>
                </w:p>
              </w:tc>
            </w:tr>
            <w:tr w:rsidR="00B2406B">
              <w:trPr>
                <w:jc w:val="center"/>
              </w:trPr>
              <w:tc>
                <w:tcPr>
                  <w:tcW w:w="3702" w:type="dxa"/>
                  <w:tcBorders>
                    <w:left w:val="single" w:sz="8" w:space="0" w:color="00000A"/>
                    <w:bottom w:val="single" w:sz="8" w:space="0" w:color="00000A"/>
                    <w:right w:val="single" w:sz="8" w:space="0" w:color="00000A"/>
                  </w:tcBorders>
                  <w:shd w:val="clear" w:color="auto" w:fill="auto"/>
                  <w:tcMar>
                    <w:left w:w="98" w:type="dxa"/>
                  </w:tcMar>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xml:space="preserve">Kombinalar, kesimhaneler, parçalama ve bağırsak işleme tesisleri </w:t>
                  </w:r>
                </w:p>
              </w:tc>
              <w:tc>
                <w:tcPr>
                  <w:tcW w:w="4802"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Veteriner hekim</w:t>
                  </w:r>
                </w:p>
              </w:tc>
            </w:tr>
            <w:tr w:rsidR="00B2406B">
              <w:trPr>
                <w:jc w:val="center"/>
              </w:trPr>
              <w:tc>
                <w:tcPr>
                  <w:tcW w:w="3702" w:type="dxa"/>
                  <w:tcBorders>
                    <w:left w:val="single" w:sz="8" w:space="0" w:color="00000A"/>
                    <w:bottom w:val="single" w:sz="8" w:space="0" w:color="00000A"/>
                    <w:right w:val="single" w:sz="8" w:space="0" w:color="00000A"/>
                  </w:tcBorders>
                  <w:shd w:val="clear" w:color="auto" w:fill="auto"/>
                  <w:tcMar>
                    <w:left w:w="98" w:type="dxa"/>
                  </w:tcMar>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Margarin, bitkisel yağ v</w:t>
                  </w:r>
                  <w:r>
                    <w:rPr>
                      <w:rFonts w:ascii="Times New Roman" w:eastAsia="Times New Roman" w:hAnsi="Times New Roman" w:cs="Times New Roman"/>
                      <w:color w:val="000000"/>
                      <w:sz w:val="18"/>
                      <w:szCs w:val="18"/>
                      <w:lang w:eastAsia="tr-TR"/>
                    </w:rPr>
                    <w:t>e zeytinyağı üreten iş yerleri</w:t>
                  </w:r>
                </w:p>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(30 beygir üzeri motor gücü bulunan veya toplam 10 kişiden fazla personel çalıştıran iş yerleri)</w:t>
                  </w:r>
                </w:p>
              </w:tc>
              <w:tc>
                <w:tcPr>
                  <w:tcW w:w="4802"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Gıda mühendisi, ziraat mühendisi (gıda bölümü), kimya mühendisi, kimyager</w:t>
                  </w:r>
                </w:p>
              </w:tc>
            </w:tr>
            <w:tr w:rsidR="00B2406B">
              <w:trPr>
                <w:jc w:val="center"/>
              </w:trPr>
              <w:tc>
                <w:tcPr>
                  <w:tcW w:w="3702" w:type="dxa"/>
                  <w:tcBorders>
                    <w:left w:val="single" w:sz="8" w:space="0" w:color="00000A"/>
                    <w:bottom w:val="single" w:sz="8" w:space="0" w:color="00000A"/>
                    <w:right w:val="single" w:sz="8" w:space="0" w:color="00000A"/>
                  </w:tcBorders>
                  <w:shd w:val="clear" w:color="auto" w:fill="auto"/>
                  <w:tcMar>
                    <w:left w:w="98" w:type="dxa"/>
                  </w:tcMar>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Maya, fermente ve salamura ürünler üreten iş </w:t>
                  </w:r>
                  <w:r>
                    <w:rPr>
                      <w:rFonts w:ascii="Times New Roman" w:eastAsia="Times New Roman" w:hAnsi="Times New Roman" w:cs="Times New Roman"/>
                      <w:color w:val="000000"/>
                      <w:sz w:val="18"/>
                      <w:szCs w:val="18"/>
                      <w:lang w:eastAsia="tr-TR"/>
                    </w:rPr>
                    <w:t>yerleri</w:t>
                  </w:r>
                </w:p>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(30 beygir üzeri motor gücü bulunan veya toplam 10 kişiden fazla personel çalıştıran iş yerleri)</w:t>
                  </w:r>
                </w:p>
              </w:tc>
              <w:tc>
                <w:tcPr>
                  <w:tcW w:w="4802"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xml:space="preserve">Gıda mühendisi, ziraat mühendisi, biyolog, kimya mühendisi, kimyager </w:t>
                  </w:r>
                </w:p>
              </w:tc>
            </w:tr>
            <w:tr w:rsidR="00B2406B">
              <w:trPr>
                <w:jc w:val="center"/>
              </w:trPr>
              <w:tc>
                <w:tcPr>
                  <w:tcW w:w="3702" w:type="dxa"/>
                  <w:tcBorders>
                    <w:left w:val="single" w:sz="8" w:space="0" w:color="00000A"/>
                    <w:bottom w:val="single" w:sz="8" w:space="0" w:color="00000A"/>
                    <w:right w:val="single" w:sz="8" w:space="0" w:color="00000A"/>
                  </w:tcBorders>
                  <w:shd w:val="clear" w:color="auto" w:fill="auto"/>
                  <w:tcMar>
                    <w:left w:w="98" w:type="dxa"/>
                  </w:tcMar>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Meyve ve sebze işleyen iş yerleri</w:t>
                  </w:r>
                </w:p>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(30 beygir üzeri motor gücü bulunan veya topla</w:t>
                  </w:r>
                  <w:r>
                    <w:rPr>
                      <w:rFonts w:ascii="Times New Roman" w:eastAsia="Times New Roman" w:hAnsi="Times New Roman" w:cs="Times New Roman"/>
                      <w:color w:val="000000"/>
                      <w:sz w:val="18"/>
                      <w:szCs w:val="18"/>
                      <w:lang w:eastAsia="tr-TR"/>
                    </w:rPr>
                    <w:t>m 10 kişiden fazla personel çalıştıran iş yerleri)</w:t>
                  </w:r>
                </w:p>
              </w:tc>
              <w:tc>
                <w:tcPr>
                  <w:tcW w:w="4802"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Gıda mühendisi, ziraat mühendisi,  kimya mühendisi, kimyager</w:t>
                  </w:r>
                </w:p>
              </w:tc>
            </w:tr>
            <w:tr w:rsidR="00B2406B">
              <w:trPr>
                <w:jc w:val="center"/>
              </w:trPr>
              <w:tc>
                <w:tcPr>
                  <w:tcW w:w="3702" w:type="dxa"/>
                  <w:tcBorders>
                    <w:left w:val="single" w:sz="8" w:space="0" w:color="00000A"/>
                    <w:bottom w:val="single" w:sz="8" w:space="0" w:color="00000A"/>
                    <w:right w:val="single" w:sz="8" w:space="0" w:color="00000A"/>
                  </w:tcBorders>
                  <w:shd w:val="clear" w:color="auto" w:fill="auto"/>
                  <w:tcMar>
                    <w:left w:w="98" w:type="dxa"/>
                  </w:tcMar>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Özel beslenme amaçlı gıda üreten iş yerleri</w:t>
                  </w:r>
                </w:p>
              </w:tc>
              <w:tc>
                <w:tcPr>
                  <w:tcW w:w="4802"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Gıda mühendisi, ziraat mühendisi (gıda ve süt bölümü), kimya mühendisi, kimyager</w:t>
                  </w:r>
                </w:p>
              </w:tc>
            </w:tr>
            <w:tr w:rsidR="00B2406B">
              <w:trPr>
                <w:jc w:val="center"/>
              </w:trPr>
              <w:tc>
                <w:tcPr>
                  <w:tcW w:w="3702" w:type="dxa"/>
                  <w:tcBorders>
                    <w:left w:val="single" w:sz="8" w:space="0" w:color="00000A"/>
                    <w:bottom w:val="single" w:sz="8" w:space="0" w:color="00000A"/>
                    <w:right w:val="single" w:sz="8" w:space="0" w:color="00000A"/>
                  </w:tcBorders>
                  <w:shd w:val="clear" w:color="auto" w:fill="auto"/>
                  <w:tcMar>
                    <w:left w:w="98" w:type="dxa"/>
                  </w:tcMar>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Siyah çay, bitki </w:t>
                  </w:r>
                  <w:r>
                    <w:rPr>
                      <w:rFonts w:ascii="Times New Roman" w:eastAsia="Times New Roman" w:hAnsi="Times New Roman" w:cs="Times New Roman"/>
                      <w:color w:val="000000"/>
                      <w:sz w:val="18"/>
                      <w:szCs w:val="18"/>
                      <w:lang w:eastAsia="tr-TR"/>
                    </w:rPr>
                    <w:t>ve meyve çayları üreten iş yerleri</w:t>
                  </w:r>
                </w:p>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(30 beygir üzeri motor gücü bulunan veya toplam 10 kişiden fazla personel çalıştıran iş yerleri)</w:t>
                  </w:r>
                </w:p>
              </w:tc>
              <w:tc>
                <w:tcPr>
                  <w:tcW w:w="4802"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Gıda mühendisi, ziraat mühendisi, kimya mühendisi, kimyager</w:t>
                  </w:r>
                </w:p>
              </w:tc>
            </w:tr>
            <w:tr w:rsidR="00B2406B">
              <w:trPr>
                <w:jc w:val="center"/>
              </w:trPr>
              <w:tc>
                <w:tcPr>
                  <w:tcW w:w="3702" w:type="dxa"/>
                  <w:tcBorders>
                    <w:left w:val="single" w:sz="8" w:space="0" w:color="00000A"/>
                    <w:bottom w:val="single" w:sz="8" w:space="0" w:color="00000A"/>
                    <w:right w:val="single" w:sz="8" w:space="0" w:color="00000A"/>
                  </w:tcBorders>
                  <w:shd w:val="clear" w:color="auto" w:fill="auto"/>
                  <w:tcMar>
                    <w:left w:w="98" w:type="dxa"/>
                  </w:tcMar>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Su ürünleri işleyen iş yerleri ile balık hâlleri ve </w:t>
                  </w:r>
                  <w:r>
                    <w:rPr>
                      <w:rFonts w:ascii="Times New Roman" w:eastAsia="Times New Roman" w:hAnsi="Times New Roman" w:cs="Times New Roman"/>
                      <w:color w:val="000000"/>
                      <w:sz w:val="18"/>
                      <w:szCs w:val="18"/>
                      <w:lang w:eastAsia="tr-TR"/>
                    </w:rPr>
                    <w:t>toptan balık satışı yapan yerler</w:t>
                  </w:r>
                </w:p>
              </w:tc>
              <w:tc>
                <w:tcPr>
                  <w:tcW w:w="4802"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xml:space="preserve">Su ürünleri mühendisi, su ürünleri ve balıkçılık teknolojisi mühendisi, gıda mühendisi, ziraat mühendisi (gıda ve su ürünleri), veteriner hekim </w:t>
                  </w:r>
                </w:p>
              </w:tc>
            </w:tr>
            <w:tr w:rsidR="00B2406B">
              <w:trPr>
                <w:trHeight w:val="351"/>
                <w:jc w:val="center"/>
              </w:trPr>
              <w:tc>
                <w:tcPr>
                  <w:tcW w:w="3702" w:type="dxa"/>
                  <w:tcBorders>
                    <w:left w:val="single" w:sz="8" w:space="0" w:color="00000A"/>
                    <w:bottom w:val="single" w:sz="8" w:space="0" w:color="00000A"/>
                    <w:right w:val="single" w:sz="8" w:space="0" w:color="00000A"/>
                  </w:tcBorders>
                  <w:shd w:val="clear" w:color="auto" w:fill="auto"/>
                  <w:tcMar>
                    <w:left w:w="98" w:type="dxa"/>
                  </w:tcMar>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Süt ve süt ürünleri işleyen iş yerleri </w:t>
                  </w:r>
                </w:p>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(30 beygir üzeri motor gücü bulunan i</w:t>
                  </w:r>
                  <w:r>
                    <w:rPr>
                      <w:rFonts w:ascii="Times New Roman" w:eastAsia="Times New Roman" w:hAnsi="Times New Roman" w:cs="Times New Roman"/>
                      <w:color w:val="000000"/>
                      <w:sz w:val="18"/>
                      <w:szCs w:val="18"/>
                      <w:lang w:eastAsia="tr-TR"/>
                    </w:rPr>
                    <w:t>ş yerleri veya toplam 10 kişiden fazla personel çalıştıran iş yerleri)</w:t>
                  </w:r>
                </w:p>
              </w:tc>
              <w:tc>
                <w:tcPr>
                  <w:tcW w:w="4802"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Veteriner hekim, gıda mühendisi, ziraat mühendisi (gıda ve süt bölümü)</w:t>
                  </w:r>
                </w:p>
              </w:tc>
            </w:tr>
            <w:tr w:rsidR="00B2406B">
              <w:trPr>
                <w:jc w:val="center"/>
              </w:trPr>
              <w:tc>
                <w:tcPr>
                  <w:tcW w:w="3702" w:type="dxa"/>
                  <w:tcBorders>
                    <w:left w:val="single" w:sz="8" w:space="0" w:color="00000A"/>
                    <w:bottom w:val="single" w:sz="8" w:space="0" w:color="00000A"/>
                    <w:right w:val="single" w:sz="8" w:space="0" w:color="00000A"/>
                  </w:tcBorders>
                  <w:shd w:val="clear" w:color="auto" w:fill="auto"/>
                  <w:tcMar>
                    <w:left w:w="98" w:type="dxa"/>
                  </w:tcMar>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Şeker ve şekerleme ürünleri üreten iş yerleri</w:t>
                  </w:r>
                </w:p>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(30 beygir üzeri motor gücü bulunan veya toplam 10 kişiden </w:t>
                  </w:r>
                  <w:r>
                    <w:rPr>
                      <w:rFonts w:ascii="Times New Roman" w:eastAsia="Times New Roman" w:hAnsi="Times New Roman" w:cs="Times New Roman"/>
                      <w:color w:val="000000"/>
                      <w:sz w:val="18"/>
                      <w:szCs w:val="18"/>
                      <w:lang w:eastAsia="tr-TR"/>
                    </w:rPr>
                    <w:t>fazla personel çalıştıran iş yerleri)</w:t>
                  </w:r>
                </w:p>
              </w:tc>
              <w:tc>
                <w:tcPr>
                  <w:tcW w:w="4802"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Gıda mühendisi, ziraat mühendisi (gıda ve süt bölümü), kimya mühendisi, kimyager</w:t>
                  </w:r>
                </w:p>
              </w:tc>
            </w:tr>
            <w:tr w:rsidR="00B2406B">
              <w:trPr>
                <w:jc w:val="center"/>
              </w:trPr>
              <w:tc>
                <w:tcPr>
                  <w:tcW w:w="3702" w:type="dxa"/>
                  <w:tcBorders>
                    <w:left w:val="single" w:sz="8" w:space="0" w:color="00000A"/>
                    <w:bottom w:val="single" w:sz="8" w:space="0" w:color="00000A"/>
                    <w:right w:val="single" w:sz="8" w:space="0" w:color="00000A"/>
                  </w:tcBorders>
                  <w:shd w:val="clear" w:color="auto" w:fill="auto"/>
                  <w:tcMar>
                    <w:left w:w="98" w:type="dxa"/>
                  </w:tcMar>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Takviye edici gıda üreten iş yerleri</w:t>
                  </w:r>
                </w:p>
              </w:tc>
              <w:tc>
                <w:tcPr>
                  <w:tcW w:w="4802"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Gıda mühendisi, ziraat mühendisi (gıda bölümü), kimya mühendisi, kimyager</w:t>
                  </w:r>
                </w:p>
              </w:tc>
            </w:tr>
            <w:tr w:rsidR="00B2406B">
              <w:trPr>
                <w:jc w:val="center"/>
              </w:trPr>
              <w:tc>
                <w:tcPr>
                  <w:tcW w:w="3702" w:type="dxa"/>
                  <w:tcBorders>
                    <w:left w:val="single" w:sz="8" w:space="0" w:color="00000A"/>
                    <w:bottom w:val="single" w:sz="8" w:space="0" w:color="00000A"/>
                    <w:right w:val="single" w:sz="8" w:space="0" w:color="00000A"/>
                  </w:tcBorders>
                  <w:shd w:val="clear" w:color="auto" w:fill="auto"/>
                  <w:tcMar>
                    <w:left w:w="98" w:type="dxa"/>
                  </w:tcMar>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Toz karışımlı gıda </w:t>
                  </w:r>
                  <w:r>
                    <w:rPr>
                      <w:rFonts w:ascii="Times New Roman" w:eastAsia="Times New Roman" w:hAnsi="Times New Roman" w:cs="Times New Roman"/>
                      <w:color w:val="000000"/>
                      <w:sz w:val="18"/>
                      <w:szCs w:val="18"/>
                      <w:lang w:eastAsia="tr-TR"/>
                    </w:rPr>
                    <w:t>üreten iş yerleri</w:t>
                  </w:r>
                </w:p>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(30 beygir üzeri motor gücü bulunan veya toplam 10 kişiden fazla personel çalıştıran iş yerleri)</w:t>
                  </w:r>
                </w:p>
              </w:tc>
              <w:tc>
                <w:tcPr>
                  <w:tcW w:w="4802"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Gıda mühendisi, ziraat mühendisi (gıda ve süt bölümü), kimya mühendisi, kimyager</w:t>
                  </w:r>
                </w:p>
              </w:tc>
            </w:tr>
            <w:tr w:rsidR="00B2406B">
              <w:trPr>
                <w:jc w:val="center"/>
              </w:trPr>
              <w:tc>
                <w:tcPr>
                  <w:tcW w:w="3702" w:type="dxa"/>
                  <w:tcBorders>
                    <w:left w:val="single" w:sz="8" w:space="0" w:color="00000A"/>
                    <w:bottom w:val="single" w:sz="8" w:space="0" w:color="00000A"/>
                    <w:right w:val="single" w:sz="8" w:space="0" w:color="00000A"/>
                  </w:tcBorders>
                  <w:shd w:val="clear" w:color="auto" w:fill="auto"/>
                  <w:tcMar>
                    <w:left w:w="98" w:type="dxa"/>
                  </w:tcMar>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Un, irmik, bulgur, pirinç, makarna, bisküvi üreten iş yerle</w:t>
                  </w:r>
                  <w:r>
                    <w:rPr>
                      <w:rFonts w:ascii="Times New Roman" w:eastAsia="Times New Roman" w:hAnsi="Times New Roman" w:cs="Times New Roman"/>
                      <w:color w:val="000000"/>
                      <w:sz w:val="18"/>
                      <w:szCs w:val="18"/>
                      <w:lang w:eastAsia="tr-TR"/>
                    </w:rPr>
                    <w:t xml:space="preserve">ri </w:t>
                  </w:r>
                </w:p>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(30 beygir üzeri motor gücü bulunan veya toplam 10 kişiden fazla personel çalıştıran iş yerleri)</w:t>
                  </w:r>
                </w:p>
              </w:tc>
              <w:tc>
                <w:tcPr>
                  <w:tcW w:w="4802"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Gıda mühendisi, ziraat mühendisi, kimya mühendisi, kimyager</w:t>
                  </w:r>
                </w:p>
              </w:tc>
            </w:tr>
            <w:tr w:rsidR="00B2406B">
              <w:trPr>
                <w:jc w:val="center"/>
              </w:trPr>
              <w:tc>
                <w:tcPr>
                  <w:tcW w:w="3702" w:type="dxa"/>
                  <w:tcBorders>
                    <w:left w:val="single" w:sz="8" w:space="0" w:color="00000A"/>
                    <w:bottom w:val="single" w:sz="8" w:space="0" w:color="00000A"/>
                    <w:right w:val="single" w:sz="8" w:space="0" w:color="00000A"/>
                  </w:tcBorders>
                  <w:shd w:val="clear" w:color="auto" w:fill="auto"/>
                  <w:tcMar>
                    <w:left w:w="98" w:type="dxa"/>
                  </w:tcMar>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Yumurta işleyen, depolayan veya ambalajlayan işyerleri (30 beygir üzeri motor gücü </w:t>
                  </w:r>
                  <w:r>
                    <w:rPr>
                      <w:rFonts w:ascii="Times New Roman" w:eastAsia="Times New Roman" w:hAnsi="Times New Roman" w:cs="Times New Roman"/>
                      <w:color w:val="000000"/>
                      <w:sz w:val="18"/>
                      <w:szCs w:val="18"/>
                      <w:lang w:eastAsia="tr-TR"/>
                    </w:rPr>
                    <w:t>bulunan veya toplam 10 kişiden fazla personel çalıştıran iş yerleri)</w:t>
                  </w:r>
                </w:p>
              </w:tc>
              <w:tc>
                <w:tcPr>
                  <w:tcW w:w="4802"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Gıda mühendisi, ziraat mühendisi, veteriner hekim, kimyager, kimya mühendisi</w:t>
                  </w:r>
                </w:p>
              </w:tc>
            </w:tr>
            <w:tr w:rsidR="00B2406B">
              <w:trPr>
                <w:jc w:val="center"/>
              </w:trPr>
              <w:tc>
                <w:tcPr>
                  <w:tcW w:w="3702" w:type="dxa"/>
                  <w:tcBorders>
                    <w:left w:val="single" w:sz="8" w:space="0" w:color="00000A"/>
                    <w:bottom w:val="single" w:sz="8" w:space="0" w:color="00000A"/>
                    <w:right w:val="single" w:sz="8" w:space="0" w:color="00000A"/>
                  </w:tcBorders>
                  <w:shd w:val="clear" w:color="auto" w:fill="auto"/>
                  <w:tcMar>
                    <w:left w:w="98" w:type="dxa"/>
                  </w:tcMar>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Yukarıda sayılan gıda iş kollarının dışında, 30 beygir üzeri motor gücü bulunan veya toplam 10 kişiden fazla personel çalıştıran gıda iş yerleri </w:t>
                  </w:r>
                </w:p>
              </w:tc>
              <w:tc>
                <w:tcPr>
                  <w:tcW w:w="4802"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İşin nevine göre gıda mühendisi, veteriner hekim, su ürünleri mühendisi, ziraat mühendisi, kimyager, kimya müh</w:t>
                  </w:r>
                  <w:r>
                    <w:rPr>
                      <w:rFonts w:ascii="Times New Roman" w:eastAsia="Times New Roman" w:hAnsi="Times New Roman" w:cs="Times New Roman"/>
                      <w:sz w:val="18"/>
                      <w:szCs w:val="18"/>
                      <w:lang w:eastAsia="tr-TR"/>
                    </w:rPr>
                    <w:t>endisi</w:t>
                  </w:r>
                </w:p>
              </w:tc>
            </w:tr>
          </w:tbl>
          <w:p w:rsidR="00B2406B" w:rsidRDefault="006F24B0">
            <w:pPr>
              <w:spacing w:beforeAutospacing="1" w:afterAutospacing="1" w:line="240" w:lineRule="exact"/>
              <w:ind w:firstLine="540"/>
            </w:pPr>
            <w:r>
              <w:rPr>
                <w:rFonts w:ascii="Times New Roman" w:eastAsia="Times New Roman" w:hAnsi="Times New Roman" w:cs="Times New Roman"/>
                <w:sz w:val="18"/>
                <w:szCs w:val="18"/>
                <w:lang w:eastAsia="tr-TR"/>
              </w:rPr>
              <w:t> </w:t>
            </w:r>
            <w:r>
              <w:rPr>
                <w:rFonts w:ascii="Times New Roman" w:eastAsia="Times New Roman" w:hAnsi="Times New Roman" w:cs="Times New Roman"/>
                <w:b/>
                <w:bCs/>
                <w:sz w:val="18"/>
                <w:szCs w:val="18"/>
                <w:lang w:eastAsia="tr-TR"/>
              </w:rPr>
              <w:t>B. Yem İşletmeleri</w:t>
            </w:r>
          </w:p>
          <w:tbl>
            <w:tblPr>
              <w:tblW w:w="8505"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4A0" w:firstRow="1" w:lastRow="0" w:firstColumn="1" w:lastColumn="0" w:noHBand="0" w:noVBand="1"/>
            </w:tblPr>
            <w:tblGrid>
              <w:gridCol w:w="3976"/>
              <w:gridCol w:w="4529"/>
            </w:tblGrid>
            <w:tr w:rsidR="00B2406B">
              <w:trPr>
                <w:jc w:val="center"/>
              </w:trPr>
              <w:tc>
                <w:tcPr>
                  <w:tcW w:w="3976"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B2406B" w:rsidRDefault="006F24B0">
                  <w:pPr>
                    <w:spacing w:beforeAutospacing="1" w:afterAutospacing="1" w:line="240" w:lineRule="exact"/>
                  </w:pPr>
                  <w:r>
                    <w:rPr>
                      <w:rFonts w:ascii="Times New Roman" w:eastAsia="Times New Roman" w:hAnsi="Times New Roman" w:cs="Times New Roman"/>
                      <w:b/>
                      <w:bCs/>
                      <w:sz w:val="18"/>
                      <w:szCs w:val="18"/>
                      <w:lang w:eastAsia="tr-TR"/>
                    </w:rPr>
                    <w:t>İşletmeler</w:t>
                  </w:r>
                </w:p>
              </w:tc>
              <w:tc>
                <w:tcPr>
                  <w:tcW w:w="4528" w:type="dxa"/>
                  <w:tcBorders>
                    <w:top w:val="single" w:sz="8" w:space="0" w:color="00000A"/>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Meslek Unvanları</w:t>
                  </w:r>
                </w:p>
              </w:tc>
            </w:tr>
            <w:tr w:rsidR="00B2406B">
              <w:trPr>
                <w:jc w:val="center"/>
              </w:trPr>
              <w:tc>
                <w:tcPr>
                  <w:tcW w:w="3976" w:type="dxa"/>
                  <w:tcBorders>
                    <w:left w:val="single" w:sz="8" w:space="0" w:color="00000A"/>
                    <w:bottom w:val="single" w:sz="8" w:space="0" w:color="00000A"/>
                    <w:right w:val="single" w:sz="8" w:space="0" w:color="00000A"/>
                  </w:tcBorders>
                  <w:shd w:val="clear" w:color="auto" w:fill="auto"/>
                  <w:tcMar>
                    <w:left w:w="98" w:type="dxa"/>
                  </w:tcMar>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Hayvan beslemede kullanılan biyoproteinler gibi belirli bazı ürünleri üreten işletmeler</w:t>
                  </w:r>
                </w:p>
              </w:tc>
              <w:tc>
                <w:tcPr>
                  <w:tcW w:w="4528"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Ziraat mühendisi (zootekni), veteriner hekim, kimyager, kimya mühendisi, biyolog</w:t>
                  </w:r>
                </w:p>
              </w:tc>
            </w:tr>
            <w:tr w:rsidR="00B2406B">
              <w:trPr>
                <w:jc w:val="center"/>
              </w:trPr>
              <w:tc>
                <w:tcPr>
                  <w:tcW w:w="3976" w:type="dxa"/>
                  <w:tcBorders>
                    <w:left w:val="single" w:sz="8" w:space="0" w:color="00000A"/>
                    <w:bottom w:val="single" w:sz="8" w:space="0" w:color="00000A"/>
                    <w:right w:val="single" w:sz="8" w:space="0" w:color="00000A"/>
                  </w:tcBorders>
                  <w:shd w:val="clear" w:color="auto" w:fill="auto"/>
                  <w:tcMar>
                    <w:left w:w="98" w:type="dxa"/>
                  </w:tcMar>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xml:space="preserve">Hayvansal yan ürün </w:t>
                  </w:r>
                  <w:r>
                    <w:rPr>
                      <w:rFonts w:ascii="Times New Roman" w:eastAsia="Times New Roman" w:hAnsi="Times New Roman" w:cs="Times New Roman"/>
                      <w:sz w:val="18"/>
                      <w:szCs w:val="18"/>
                      <w:lang w:eastAsia="tr-TR"/>
                    </w:rPr>
                    <w:t>kullanarak pet hayvan yemi üreten işletmeler</w:t>
                  </w:r>
                </w:p>
              </w:tc>
              <w:tc>
                <w:tcPr>
                  <w:tcW w:w="4528"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Veteriner hekim, ziraat mühendisi (zootekni)</w:t>
                  </w:r>
                </w:p>
              </w:tc>
            </w:tr>
            <w:tr w:rsidR="00B2406B">
              <w:trPr>
                <w:jc w:val="center"/>
              </w:trPr>
              <w:tc>
                <w:tcPr>
                  <w:tcW w:w="3976" w:type="dxa"/>
                  <w:tcBorders>
                    <w:left w:val="single" w:sz="8" w:space="0" w:color="00000A"/>
                    <w:bottom w:val="single" w:sz="8" w:space="0" w:color="00000A"/>
                    <w:right w:val="single" w:sz="8" w:space="0" w:color="00000A"/>
                  </w:tcBorders>
                  <w:shd w:val="clear" w:color="auto" w:fill="auto"/>
                  <w:tcMar>
                    <w:left w:w="98" w:type="dxa"/>
                  </w:tcMar>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Hayvansal yan ürünleri işleyen tesisler</w:t>
                  </w:r>
                </w:p>
              </w:tc>
              <w:tc>
                <w:tcPr>
                  <w:tcW w:w="4528"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xml:space="preserve">Veteriner hekim </w:t>
                  </w:r>
                </w:p>
              </w:tc>
            </w:tr>
            <w:tr w:rsidR="00B2406B">
              <w:trPr>
                <w:jc w:val="center"/>
              </w:trPr>
              <w:tc>
                <w:tcPr>
                  <w:tcW w:w="3976" w:type="dxa"/>
                  <w:tcBorders>
                    <w:left w:val="single" w:sz="8" w:space="0" w:color="00000A"/>
                    <w:bottom w:val="single" w:sz="8" w:space="0" w:color="00000A"/>
                    <w:right w:val="single" w:sz="8" w:space="0" w:color="00000A"/>
                  </w:tcBorders>
                  <w:shd w:val="clear" w:color="auto" w:fill="auto"/>
                  <w:tcMar>
                    <w:left w:w="98" w:type="dxa"/>
                  </w:tcMar>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Onaya tâbi karma yem işletmeleri</w:t>
                  </w:r>
                </w:p>
              </w:tc>
              <w:tc>
                <w:tcPr>
                  <w:tcW w:w="4528"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Ziraat mühendisi  (zootekni), veteriner hekim, su ürünleri mühendisi, su ü</w:t>
                  </w:r>
                  <w:r>
                    <w:rPr>
                      <w:rFonts w:ascii="Times New Roman" w:eastAsia="Times New Roman" w:hAnsi="Times New Roman" w:cs="Times New Roman"/>
                      <w:sz w:val="18"/>
                      <w:szCs w:val="18"/>
                      <w:lang w:eastAsia="tr-TR"/>
                    </w:rPr>
                    <w:t>rünleri ve balıkçılık teknolojileri mühendisi (balık yemi üreten işletmeler)</w:t>
                  </w:r>
                </w:p>
              </w:tc>
            </w:tr>
            <w:tr w:rsidR="00B2406B">
              <w:trPr>
                <w:jc w:val="center"/>
              </w:trPr>
              <w:tc>
                <w:tcPr>
                  <w:tcW w:w="3976" w:type="dxa"/>
                  <w:tcBorders>
                    <w:left w:val="single" w:sz="8" w:space="0" w:color="00000A"/>
                    <w:bottom w:val="single" w:sz="8" w:space="0" w:color="00000A"/>
                    <w:right w:val="single" w:sz="8" w:space="0" w:color="00000A"/>
                  </w:tcBorders>
                  <w:shd w:val="clear" w:color="auto" w:fill="auto"/>
                  <w:tcMar>
                    <w:left w:w="98" w:type="dxa"/>
                  </w:tcMar>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Yem katkı maddesi ve premiks üreten işletmeler</w:t>
                  </w:r>
                </w:p>
              </w:tc>
              <w:tc>
                <w:tcPr>
                  <w:tcW w:w="4528"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Ziraat mühendisi (zootekni), veteriner hekim, kimyager, kimya mühendisi</w:t>
                  </w:r>
                </w:p>
              </w:tc>
            </w:tr>
          </w:tbl>
          <w:p w:rsidR="00B2406B" w:rsidRDefault="006F24B0">
            <w:pPr>
              <w:spacing w:beforeAutospacing="1" w:afterAutospacing="1" w:line="240" w:lineRule="exact"/>
              <w:jc w:val="center"/>
            </w:pPr>
            <w:r>
              <w:rPr>
                <w:rFonts w:ascii="Times New Roman" w:eastAsia="Times New Roman" w:hAnsi="Times New Roman" w:cs="Times New Roman"/>
                <w:b/>
                <w:bCs/>
                <w:sz w:val="18"/>
                <w:szCs w:val="18"/>
                <w:lang w:eastAsia="tr-TR"/>
              </w:rPr>
              <w:t>EK-2</w:t>
            </w:r>
          </w:p>
          <w:p w:rsidR="00B2406B" w:rsidRDefault="006F24B0">
            <w:pPr>
              <w:spacing w:beforeAutospacing="1" w:afterAutospacing="1" w:line="240" w:lineRule="exact"/>
              <w:jc w:val="center"/>
            </w:pPr>
            <w:r>
              <w:rPr>
                <w:rFonts w:ascii="Times New Roman" w:eastAsia="Times New Roman" w:hAnsi="Times New Roman" w:cs="Times New Roman"/>
                <w:b/>
                <w:bCs/>
                <w:sz w:val="18"/>
                <w:szCs w:val="18"/>
                <w:lang w:eastAsia="tr-TR"/>
              </w:rPr>
              <w:t xml:space="preserve">ÜRETİM, İŞLEME VE DAĞITIM AŞAMALARINDA RESMİ </w:t>
            </w:r>
            <w:r>
              <w:rPr>
                <w:rFonts w:ascii="Times New Roman" w:eastAsia="Times New Roman" w:hAnsi="Times New Roman" w:cs="Times New Roman"/>
                <w:b/>
                <w:bCs/>
                <w:sz w:val="18"/>
                <w:szCs w:val="18"/>
                <w:lang w:eastAsia="tr-TR"/>
              </w:rPr>
              <w:t>KONTROLLERDEN SORUMLU MESLEK MENSUPLARI</w:t>
            </w:r>
          </w:p>
          <w:tbl>
            <w:tblPr>
              <w:tblW w:w="9132" w:type="dxa"/>
              <w:tblInd w:w="91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4A0" w:firstRow="1" w:lastRow="0" w:firstColumn="1" w:lastColumn="0" w:noHBand="0" w:noVBand="1"/>
            </w:tblPr>
            <w:tblGrid>
              <w:gridCol w:w="1607"/>
              <w:gridCol w:w="1665"/>
              <w:gridCol w:w="2520"/>
              <w:gridCol w:w="3340"/>
            </w:tblGrid>
            <w:tr w:rsidR="00B2406B">
              <w:trPr>
                <w:cantSplit/>
                <w:trHeight w:val="693"/>
              </w:trPr>
              <w:tc>
                <w:tcPr>
                  <w:tcW w:w="1607" w:type="dxa"/>
                  <w:vMerge w:val="restart"/>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A. BİRİNCİL ÜRETİM</w:t>
                  </w:r>
                </w:p>
              </w:tc>
              <w:tc>
                <w:tcPr>
                  <w:tcW w:w="4185" w:type="dxa"/>
                  <w:gridSpan w:val="2"/>
                  <w:tcBorders>
                    <w:top w:val="single" w:sz="8" w:space="0" w:color="00000A"/>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ind w:firstLine="90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Hayvansal üretim</w:t>
                  </w:r>
                </w:p>
              </w:tc>
              <w:tc>
                <w:tcPr>
                  <w:tcW w:w="3340" w:type="dxa"/>
                  <w:tcBorders>
                    <w:top w:val="single" w:sz="8" w:space="0" w:color="00000A"/>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xml:space="preserve">Veteriner hekim,  ziraat mühendisi (zooteknist),  su ürünleri mühendisi ile su ürünleri ve balıkçılık teknolojileri mühendisi </w:t>
                  </w:r>
                </w:p>
              </w:tc>
            </w:tr>
            <w:tr w:rsidR="00B2406B">
              <w:trPr>
                <w:cantSplit/>
              </w:trPr>
              <w:tc>
                <w:tcPr>
                  <w:tcW w:w="1607" w:type="dxa"/>
                  <w:vMerge/>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rsidR="00B2406B" w:rsidRDefault="00B2406B">
                  <w:pPr>
                    <w:spacing w:after="0" w:line="240" w:lineRule="auto"/>
                    <w:rPr>
                      <w:rFonts w:ascii="Times New Roman" w:eastAsia="Times New Roman" w:hAnsi="Times New Roman" w:cs="Times New Roman"/>
                      <w:sz w:val="24"/>
                      <w:szCs w:val="24"/>
                      <w:lang w:eastAsia="tr-TR"/>
                    </w:rPr>
                  </w:pPr>
                </w:p>
              </w:tc>
              <w:tc>
                <w:tcPr>
                  <w:tcW w:w="4185" w:type="dxa"/>
                  <w:gridSpan w:val="2"/>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ind w:firstLine="90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Bitki ve bitkisel üretim</w:t>
                  </w:r>
                </w:p>
              </w:tc>
              <w:tc>
                <w:tcPr>
                  <w:tcW w:w="3340"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xml:space="preserve">Ziraat mühendisi </w:t>
                  </w:r>
                </w:p>
              </w:tc>
            </w:tr>
            <w:tr w:rsidR="00B2406B">
              <w:trPr>
                <w:cantSplit/>
                <w:trHeight w:val="374"/>
              </w:trPr>
              <w:tc>
                <w:tcPr>
                  <w:tcW w:w="1607" w:type="dxa"/>
                  <w:vMerge w:val="restart"/>
                  <w:tcBorders>
                    <w:left w:val="single" w:sz="8" w:space="0" w:color="00000A"/>
                    <w:bottom w:val="single" w:sz="8" w:space="0" w:color="00000A"/>
                    <w:right w:val="single" w:sz="8" w:space="0" w:color="00000A"/>
                  </w:tcBorders>
                  <w:shd w:val="clear" w:color="auto" w:fill="auto"/>
                  <w:tcMar>
                    <w:left w:w="98" w:type="dxa"/>
                  </w:tcMar>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B. ÜRETİM VE İŞLEME</w:t>
                  </w:r>
                </w:p>
                <w:p w:rsidR="00B2406B" w:rsidRDefault="006F24B0">
                  <w:pPr>
                    <w:spacing w:beforeAutospacing="1" w:afterAutospacing="1" w:line="240" w:lineRule="exact"/>
                    <w:ind w:firstLine="90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w:t>
                  </w:r>
                </w:p>
              </w:tc>
              <w:tc>
                <w:tcPr>
                  <w:tcW w:w="1665" w:type="dxa"/>
                  <w:vMerge w:val="restart"/>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Hayvan kökenli gıda ve yemler</w:t>
                  </w:r>
                </w:p>
              </w:tc>
              <w:tc>
                <w:tcPr>
                  <w:tcW w:w="2520"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Kesimhane, kombina ve parçalama işlemi yapılan yerler</w:t>
                  </w:r>
                </w:p>
              </w:tc>
              <w:tc>
                <w:tcPr>
                  <w:tcW w:w="3340"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Veteriner hekim</w:t>
                  </w:r>
                </w:p>
              </w:tc>
            </w:tr>
            <w:tr w:rsidR="00B2406B">
              <w:trPr>
                <w:cantSplit/>
              </w:trPr>
              <w:tc>
                <w:tcPr>
                  <w:tcW w:w="1607" w:type="dxa"/>
                  <w:vMerge/>
                  <w:tcBorders>
                    <w:left w:val="single" w:sz="8" w:space="0" w:color="00000A"/>
                    <w:bottom w:val="single" w:sz="8" w:space="0" w:color="00000A"/>
                    <w:right w:val="single" w:sz="8" w:space="0" w:color="00000A"/>
                  </w:tcBorders>
                  <w:shd w:val="clear" w:color="auto" w:fill="auto"/>
                  <w:tcMar>
                    <w:left w:w="-10" w:type="dxa"/>
                    <w:right w:w="0" w:type="dxa"/>
                  </w:tcMar>
                  <w:vAlign w:val="center"/>
                </w:tcPr>
                <w:p w:rsidR="00B2406B" w:rsidRDefault="00B2406B">
                  <w:pPr>
                    <w:spacing w:after="0" w:line="240" w:lineRule="auto"/>
                    <w:rPr>
                      <w:rFonts w:ascii="Times New Roman" w:eastAsia="Times New Roman" w:hAnsi="Times New Roman" w:cs="Times New Roman"/>
                      <w:sz w:val="24"/>
                      <w:szCs w:val="24"/>
                      <w:lang w:eastAsia="tr-TR"/>
                    </w:rPr>
                  </w:pPr>
                </w:p>
              </w:tc>
              <w:tc>
                <w:tcPr>
                  <w:tcW w:w="1665" w:type="dxa"/>
                  <w:vMerge/>
                  <w:tcBorders>
                    <w:bottom w:val="single" w:sz="8" w:space="0" w:color="00000A"/>
                    <w:right w:val="single" w:sz="8" w:space="0" w:color="00000A"/>
                  </w:tcBorders>
                  <w:shd w:val="clear" w:color="auto" w:fill="auto"/>
                  <w:tcMar>
                    <w:left w:w="0" w:type="dxa"/>
                    <w:right w:w="0" w:type="dxa"/>
                  </w:tcMar>
                  <w:vAlign w:val="center"/>
                </w:tcPr>
                <w:p w:rsidR="00B2406B" w:rsidRDefault="00B2406B">
                  <w:pPr>
                    <w:spacing w:after="0" w:line="240" w:lineRule="auto"/>
                    <w:rPr>
                      <w:rFonts w:ascii="Times New Roman" w:eastAsia="Times New Roman" w:hAnsi="Times New Roman" w:cs="Times New Roman"/>
                      <w:sz w:val="24"/>
                      <w:szCs w:val="24"/>
                      <w:lang w:eastAsia="tr-TR"/>
                    </w:rPr>
                  </w:pPr>
                </w:p>
              </w:tc>
              <w:tc>
                <w:tcPr>
                  <w:tcW w:w="2520"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Et ve et ürünleri işleyen işyerleri</w:t>
                  </w:r>
                </w:p>
              </w:tc>
              <w:tc>
                <w:tcPr>
                  <w:tcW w:w="3340"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Veteriner hekim, gıda mühendisi, ziraat mühendisi (gıda bölümü)</w:t>
                  </w:r>
                </w:p>
              </w:tc>
            </w:tr>
            <w:tr w:rsidR="00B2406B">
              <w:trPr>
                <w:cantSplit/>
              </w:trPr>
              <w:tc>
                <w:tcPr>
                  <w:tcW w:w="1607" w:type="dxa"/>
                  <w:vMerge/>
                  <w:tcBorders>
                    <w:left w:val="single" w:sz="8" w:space="0" w:color="00000A"/>
                    <w:bottom w:val="single" w:sz="8" w:space="0" w:color="00000A"/>
                    <w:right w:val="single" w:sz="8" w:space="0" w:color="00000A"/>
                  </w:tcBorders>
                  <w:shd w:val="clear" w:color="auto" w:fill="auto"/>
                  <w:tcMar>
                    <w:left w:w="-10" w:type="dxa"/>
                    <w:right w:w="0" w:type="dxa"/>
                  </w:tcMar>
                  <w:vAlign w:val="center"/>
                </w:tcPr>
                <w:p w:rsidR="00B2406B" w:rsidRDefault="00B2406B">
                  <w:pPr>
                    <w:spacing w:after="0" w:line="240" w:lineRule="auto"/>
                    <w:rPr>
                      <w:rFonts w:ascii="Times New Roman" w:eastAsia="Times New Roman" w:hAnsi="Times New Roman" w:cs="Times New Roman"/>
                      <w:sz w:val="24"/>
                      <w:szCs w:val="24"/>
                      <w:lang w:eastAsia="tr-TR"/>
                    </w:rPr>
                  </w:pPr>
                </w:p>
              </w:tc>
              <w:tc>
                <w:tcPr>
                  <w:tcW w:w="1665" w:type="dxa"/>
                  <w:vMerge/>
                  <w:tcBorders>
                    <w:bottom w:val="single" w:sz="8" w:space="0" w:color="00000A"/>
                    <w:right w:val="single" w:sz="8" w:space="0" w:color="00000A"/>
                  </w:tcBorders>
                  <w:shd w:val="clear" w:color="auto" w:fill="auto"/>
                  <w:tcMar>
                    <w:left w:w="0" w:type="dxa"/>
                    <w:right w:w="0" w:type="dxa"/>
                  </w:tcMar>
                  <w:vAlign w:val="center"/>
                </w:tcPr>
                <w:p w:rsidR="00B2406B" w:rsidRDefault="00B2406B">
                  <w:pPr>
                    <w:spacing w:after="0" w:line="240" w:lineRule="auto"/>
                    <w:rPr>
                      <w:rFonts w:ascii="Times New Roman" w:eastAsia="Times New Roman" w:hAnsi="Times New Roman" w:cs="Times New Roman"/>
                      <w:sz w:val="24"/>
                      <w:szCs w:val="24"/>
                      <w:lang w:eastAsia="tr-TR"/>
                    </w:rPr>
                  </w:pPr>
                </w:p>
              </w:tc>
              <w:tc>
                <w:tcPr>
                  <w:tcW w:w="2520"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xml:space="preserve">Su </w:t>
                  </w:r>
                  <w:r>
                    <w:rPr>
                      <w:rFonts w:ascii="Times New Roman" w:eastAsia="Times New Roman" w:hAnsi="Times New Roman" w:cs="Times New Roman"/>
                      <w:sz w:val="18"/>
                      <w:szCs w:val="18"/>
                      <w:lang w:eastAsia="tr-TR"/>
                    </w:rPr>
                    <w:t>ürünleri işleyen iş yerleri</w:t>
                  </w:r>
                </w:p>
              </w:tc>
              <w:tc>
                <w:tcPr>
                  <w:tcW w:w="3340"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Veteriner hekim, su ürünleri mühendisi, su ürünleri ve balıkçılık teknolojileri mühendisi,</w:t>
                  </w:r>
                </w:p>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gıda mühendisi, ziraat mühendisi (gıda ve su ürünleri bölümü)</w:t>
                  </w:r>
                </w:p>
              </w:tc>
            </w:tr>
            <w:tr w:rsidR="00B2406B">
              <w:trPr>
                <w:cantSplit/>
              </w:trPr>
              <w:tc>
                <w:tcPr>
                  <w:tcW w:w="1607" w:type="dxa"/>
                  <w:vMerge/>
                  <w:tcBorders>
                    <w:left w:val="single" w:sz="8" w:space="0" w:color="00000A"/>
                    <w:bottom w:val="single" w:sz="8" w:space="0" w:color="00000A"/>
                    <w:right w:val="single" w:sz="8" w:space="0" w:color="00000A"/>
                  </w:tcBorders>
                  <w:shd w:val="clear" w:color="auto" w:fill="auto"/>
                  <w:tcMar>
                    <w:left w:w="-10" w:type="dxa"/>
                    <w:right w:w="0" w:type="dxa"/>
                  </w:tcMar>
                  <w:vAlign w:val="center"/>
                </w:tcPr>
                <w:p w:rsidR="00B2406B" w:rsidRDefault="00B2406B">
                  <w:pPr>
                    <w:spacing w:after="0" w:line="240" w:lineRule="auto"/>
                    <w:rPr>
                      <w:rFonts w:ascii="Times New Roman" w:eastAsia="Times New Roman" w:hAnsi="Times New Roman" w:cs="Times New Roman"/>
                      <w:sz w:val="24"/>
                      <w:szCs w:val="24"/>
                      <w:lang w:eastAsia="tr-TR"/>
                    </w:rPr>
                  </w:pPr>
                </w:p>
              </w:tc>
              <w:tc>
                <w:tcPr>
                  <w:tcW w:w="1665" w:type="dxa"/>
                  <w:vMerge/>
                  <w:tcBorders>
                    <w:bottom w:val="single" w:sz="8" w:space="0" w:color="00000A"/>
                    <w:right w:val="single" w:sz="8" w:space="0" w:color="00000A"/>
                  </w:tcBorders>
                  <w:shd w:val="clear" w:color="auto" w:fill="auto"/>
                  <w:tcMar>
                    <w:left w:w="0" w:type="dxa"/>
                    <w:right w:w="0" w:type="dxa"/>
                  </w:tcMar>
                  <w:vAlign w:val="center"/>
                </w:tcPr>
                <w:p w:rsidR="00B2406B" w:rsidRDefault="00B2406B">
                  <w:pPr>
                    <w:spacing w:after="0" w:line="240" w:lineRule="auto"/>
                    <w:rPr>
                      <w:rFonts w:ascii="Times New Roman" w:eastAsia="Times New Roman" w:hAnsi="Times New Roman" w:cs="Times New Roman"/>
                      <w:sz w:val="24"/>
                      <w:szCs w:val="24"/>
                      <w:lang w:eastAsia="tr-TR"/>
                    </w:rPr>
                  </w:pPr>
                </w:p>
              </w:tc>
              <w:tc>
                <w:tcPr>
                  <w:tcW w:w="2520"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Süt ve süt ürünleri işleyen iş yerleri</w:t>
                  </w:r>
                </w:p>
              </w:tc>
              <w:tc>
                <w:tcPr>
                  <w:tcW w:w="3340"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xml:space="preserve">Veteriner hekim, gıda </w:t>
                  </w:r>
                  <w:r>
                    <w:rPr>
                      <w:rFonts w:ascii="Times New Roman" w:eastAsia="Times New Roman" w:hAnsi="Times New Roman" w:cs="Times New Roman"/>
                      <w:sz w:val="18"/>
                      <w:szCs w:val="18"/>
                      <w:lang w:eastAsia="tr-TR"/>
                    </w:rPr>
                    <w:t>mühendisi, ziraat mühendisi (gıda ve süt bölümü)</w:t>
                  </w:r>
                </w:p>
              </w:tc>
            </w:tr>
            <w:tr w:rsidR="00B2406B">
              <w:trPr>
                <w:cantSplit/>
              </w:trPr>
              <w:tc>
                <w:tcPr>
                  <w:tcW w:w="1607" w:type="dxa"/>
                  <w:vMerge/>
                  <w:tcBorders>
                    <w:left w:val="single" w:sz="8" w:space="0" w:color="00000A"/>
                    <w:bottom w:val="single" w:sz="8" w:space="0" w:color="00000A"/>
                    <w:right w:val="single" w:sz="8" w:space="0" w:color="00000A"/>
                  </w:tcBorders>
                  <w:shd w:val="clear" w:color="auto" w:fill="auto"/>
                  <w:tcMar>
                    <w:left w:w="-10" w:type="dxa"/>
                    <w:right w:w="0" w:type="dxa"/>
                  </w:tcMar>
                  <w:vAlign w:val="center"/>
                </w:tcPr>
                <w:p w:rsidR="00B2406B" w:rsidRDefault="00B2406B">
                  <w:pPr>
                    <w:spacing w:after="0" w:line="240" w:lineRule="auto"/>
                    <w:rPr>
                      <w:rFonts w:ascii="Times New Roman" w:eastAsia="Times New Roman" w:hAnsi="Times New Roman" w:cs="Times New Roman"/>
                      <w:sz w:val="24"/>
                      <w:szCs w:val="24"/>
                      <w:lang w:eastAsia="tr-TR"/>
                    </w:rPr>
                  </w:pPr>
                </w:p>
              </w:tc>
              <w:tc>
                <w:tcPr>
                  <w:tcW w:w="1665" w:type="dxa"/>
                  <w:vMerge/>
                  <w:tcBorders>
                    <w:bottom w:val="single" w:sz="8" w:space="0" w:color="00000A"/>
                    <w:right w:val="single" w:sz="8" w:space="0" w:color="00000A"/>
                  </w:tcBorders>
                  <w:shd w:val="clear" w:color="auto" w:fill="auto"/>
                  <w:tcMar>
                    <w:left w:w="0" w:type="dxa"/>
                    <w:right w:w="0" w:type="dxa"/>
                  </w:tcMar>
                  <w:vAlign w:val="center"/>
                </w:tcPr>
                <w:p w:rsidR="00B2406B" w:rsidRDefault="00B2406B">
                  <w:pPr>
                    <w:spacing w:after="0" w:line="240" w:lineRule="auto"/>
                    <w:rPr>
                      <w:rFonts w:ascii="Times New Roman" w:eastAsia="Times New Roman" w:hAnsi="Times New Roman" w:cs="Times New Roman"/>
                      <w:sz w:val="24"/>
                      <w:szCs w:val="24"/>
                      <w:lang w:eastAsia="tr-TR"/>
                    </w:rPr>
                  </w:pPr>
                </w:p>
              </w:tc>
              <w:tc>
                <w:tcPr>
                  <w:tcW w:w="2520"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Yumurta işleyen, depolayan veya ambalajlayan işyerleri</w:t>
                  </w:r>
                </w:p>
              </w:tc>
              <w:tc>
                <w:tcPr>
                  <w:tcW w:w="3340"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Veteriner hekim, gıda mühendisi, ziraat mühendisi (gıda bölümü)</w:t>
                  </w:r>
                </w:p>
              </w:tc>
            </w:tr>
            <w:tr w:rsidR="00B2406B">
              <w:trPr>
                <w:cantSplit/>
              </w:trPr>
              <w:tc>
                <w:tcPr>
                  <w:tcW w:w="1607" w:type="dxa"/>
                  <w:vMerge/>
                  <w:tcBorders>
                    <w:left w:val="single" w:sz="8" w:space="0" w:color="00000A"/>
                    <w:bottom w:val="single" w:sz="8" w:space="0" w:color="00000A"/>
                    <w:right w:val="single" w:sz="8" w:space="0" w:color="00000A"/>
                  </w:tcBorders>
                  <w:shd w:val="clear" w:color="auto" w:fill="auto"/>
                  <w:tcMar>
                    <w:left w:w="-10" w:type="dxa"/>
                    <w:right w:w="0" w:type="dxa"/>
                  </w:tcMar>
                  <w:vAlign w:val="center"/>
                </w:tcPr>
                <w:p w:rsidR="00B2406B" w:rsidRDefault="00B2406B">
                  <w:pPr>
                    <w:spacing w:after="0" w:line="240" w:lineRule="auto"/>
                    <w:rPr>
                      <w:rFonts w:ascii="Times New Roman" w:eastAsia="Times New Roman" w:hAnsi="Times New Roman" w:cs="Times New Roman"/>
                      <w:sz w:val="24"/>
                      <w:szCs w:val="24"/>
                      <w:lang w:eastAsia="tr-TR"/>
                    </w:rPr>
                  </w:pPr>
                </w:p>
              </w:tc>
              <w:tc>
                <w:tcPr>
                  <w:tcW w:w="1665" w:type="dxa"/>
                  <w:vMerge/>
                  <w:tcBorders>
                    <w:bottom w:val="single" w:sz="8" w:space="0" w:color="00000A"/>
                    <w:right w:val="single" w:sz="8" w:space="0" w:color="00000A"/>
                  </w:tcBorders>
                  <w:shd w:val="clear" w:color="auto" w:fill="auto"/>
                  <w:tcMar>
                    <w:left w:w="0" w:type="dxa"/>
                    <w:right w:w="0" w:type="dxa"/>
                  </w:tcMar>
                  <w:vAlign w:val="center"/>
                </w:tcPr>
                <w:p w:rsidR="00B2406B" w:rsidRDefault="00B2406B">
                  <w:pPr>
                    <w:spacing w:after="0" w:line="240" w:lineRule="auto"/>
                    <w:rPr>
                      <w:rFonts w:ascii="Times New Roman" w:eastAsia="Times New Roman" w:hAnsi="Times New Roman" w:cs="Times New Roman"/>
                      <w:sz w:val="24"/>
                      <w:szCs w:val="24"/>
                      <w:lang w:eastAsia="tr-TR"/>
                    </w:rPr>
                  </w:pPr>
                </w:p>
              </w:tc>
              <w:tc>
                <w:tcPr>
                  <w:tcW w:w="2520"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Bal, polen, arı sütü, temel petek üreten iş yerleri</w:t>
                  </w:r>
                </w:p>
              </w:tc>
              <w:tc>
                <w:tcPr>
                  <w:tcW w:w="3340"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xml:space="preserve">Veteriner hekim, gıda </w:t>
                  </w:r>
                  <w:r>
                    <w:rPr>
                      <w:rFonts w:ascii="Times New Roman" w:eastAsia="Times New Roman" w:hAnsi="Times New Roman" w:cs="Times New Roman"/>
                      <w:sz w:val="18"/>
                      <w:szCs w:val="18"/>
                      <w:lang w:eastAsia="tr-TR"/>
                    </w:rPr>
                    <w:t>mühendisi, ziraat mühendisi (gıda bölümü)</w:t>
                  </w:r>
                </w:p>
              </w:tc>
            </w:tr>
            <w:tr w:rsidR="00B2406B">
              <w:trPr>
                <w:cantSplit/>
              </w:trPr>
              <w:tc>
                <w:tcPr>
                  <w:tcW w:w="1607" w:type="dxa"/>
                  <w:vMerge/>
                  <w:tcBorders>
                    <w:left w:val="single" w:sz="8" w:space="0" w:color="00000A"/>
                    <w:bottom w:val="single" w:sz="8" w:space="0" w:color="00000A"/>
                    <w:right w:val="single" w:sz="8" w:space="0" w:color="00000A"/>
                  </w:tcBorders>
                  <w:shd w:val="clear" w:color="auto" w:fill="auto"/>
                  <w:tcMar>
                    <w:left w:w="-10" w:type="dxa"/>
                    <w:right w:w="0" w:type="dxa"/>
                  </w:tcMar>
                  <w:vAlign w:val="center"/>
                </w:tcPr>
                <w:p w:rsidR="00B2406B" w:rsidRDefault="00B2406B">
                  <w:pPr>
                    <w:spacing w:after="0" w:line="240" w:lineRule="auto"/>
                    <w:rPr>
                      <w:rFonts w:ascii="Times New Roman" w:eastAsia="Times New Roman" w:hAnsi="Times New Roman" w:cs="Times New Roman"/>
                      <w:sz w:val="24"/>
                      <w:szCs w:val="24"/>
                      <w:lang w:eastAsia="tr-TR"/>
                    </w:rPr>
                  </w:pPr>
                </w:p>
              </w:tc>
              <w:tc>
                <w:tcPr>
                  <w:tcW w:w="1665" w:type="dxa"/>
                  <w:vMerge/>
                  <w:tcBorders>
                    <w:bottom w:val="single" w:sz="8" w:space="0" w:color="00000A"/>
                    <w:right w:val="single" w:sz="8" w:space="0" w:color="00000A"/>
                  </w:tcBorders>
                  <w:shd w:val="clear" w:color="auto" w:fill="auto"/>
                  <w:tcMar>
                    <w:left w:w="0" w:type="dxa"/>
                    <w:right w:w="0" w:type="dxa"/>
                  </w:tcMar>
                  <w:vAlign w:val="center"/>
                </w:tcPr>
                <w:p w:rsidR="00B2406B" w:rsidRDefault="00B2406B">
                  <w:pPr>
                    <w:spacing w:after="0" w:line="240" w:lineRule="auto"/>
                    <w:rPr>
                      <w:rFonts w:ascii="Times New Roman" w:eastAsia="Times New Roman" w:hAnsi="Times New Roman" w:cs="Times New Roman"/>
                      <w:sz w:val="24"/>
                      <w:szCs w:val="24"/>
                      <w:lang w:eastAsia="tr-TR"/>
                    </w:rPr>
                  </w:pPr>
                </w:p>
              </w:tc>
              <w:tc>
                <w:tcPr>
                  <w:tcW w:w="2520"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Hayvansal yan ürünleri işleyen tesisler</w:t>
                  </w:r>
                </w:p>
              </w:tc>
              <w:tc>
                <w:tcPr>
                  <w:tcW w:w="3340"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Veteriner hekim</w:t>
                  </w:r>
                </w:p>
              </w:tc>
            </w:tr>
            <w:tr w:rsidR="00B2406B">
              <w:trPr>
                <w:cantSplit/>
              </w:trPr>
              <w:tc>
                <w:tcPr>
                  <w:tcW w:w="1607" w:type="dxa"/>
                  <w:vMerge/>
                  <w:tcBorders>
                    <w:left w:val="single" w:sz="8" w:space="0" w:color="00000A"/>
                    <w:bottom w:val="single" w:sz="8" w:space="0" w:color="00000A"/>
                    <w:right w:val="single" w:sz="8" w:space="0" w:color="00000A"/>
                  </w:tcBorders>
                  <w:shd w:val="clear" w:color="auto" w:fill="auto"/>
                  <w:tcMar>
                    <w:left w:w="-10" w:type="dxa"/>
                    <w:right w:w="0" w:type="dxa"/>
                  </w:tcMar>
                  <w:vAlign w:val="center"/>
                </w:tcPr>
                <w:p w:rsidR="00B2406B" w:rsidRDefault="00B2406B">
                  <w:pPr>
                    <w:spacing w:after="0" w:line="240" w:lineRule="auto"/>
                    <w:rPr>
                      <w:rFonts w:ascii="Times New Roman" w:eastAsia="Times New Roman" w:hAnsi="Times New Roman" w:cs="Times New Roman"/>
                      <w:sz w:val="24"/>
                      <w:szCs w:val="24"/>
                      <w:lang w:eastAsia="tr-TR"/>
                    </w:rPr>
                  </w:pPr>
                </w:p>
              </w:tc>
              <w:tc>
                <w:tcPr>
                  <w:tcW w:w="1665" w:type="dxa"/>
                  <w:vMerge/>
                  <w:tcBorders>
                    <w:bottom w:val="single" w:sz="8" w:space="0" w:color="00000A"/>
                    <w:right w:val="single" w:sz="8" w:space="0" w:color="00000A"/>
                  </w:tcBorders>
                  <w:shd w:val="clear" w:color="auto" w:fill="auto"/>
                  <w:tcMar>
                    <w:left w:w="0" w:type="dxa"/>
                    <w:right w:w="0" w:type="dxa"/>
                  </w:tcMar>
                  <w:vAlign w:val="center"/>
                </w:tcPr>
                <w:p w:rsidR="00B2406B" w:rsidRDefault="00B2406B">
                  <w:pPr>
                    <w:spacing w:after="0" w:line="240" w:lineRule="auto"/>
                    <w:rPr>
                      <w:rFonts w:ascii="Times New Roman" w:eastAsia="Times New Roman" w:hAnsi="Times New Roman" w:cs="Times New Roman"/>
                      <w:sz w:val="24"/>
                      <w:szCs w:val="24"/>
                      <w:lang w:eastAsia="tr-TR"/>
                    </w:rPr>
                  </w:pPr>
                </w:p>
              </w:tc>
              <w:tc>
                <w:tcPr>
                  <w:tcW w:w="2520"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Hayvansal yan ürün kullanarak pet hayvan yemi üreten işletmeler</w:t>
                  </w:r>
                </w:p>
              </w:tc>
              <w:tc>
                <w:tcPr>
                  <w:tcW w:w="3340"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Veteriner hekim</w:t>
                  </w:r>
                </w:p>
              </w:tc>
            </w:tr>
            <w:tr w:rsidR="00B2406B">
              <w:trPr>
                <w:cantSplit/>
              </w:trPr>
              <w:tc>
                <w:tcPr>
                  <w:tcW w:w="1607" w:type="dxa"/>
                  <w:vMerge/>
                  <w:tcBorders>
                    <w:left w:val="single" w:sz="8" w:space="0" w:color="00000A"/>
                    <w:bottom w:val="single" w:sz="8" w:space="0" w:color="00000A"/>
                    <w:right w:val="single" w:sz="8" w:space="0" w:color="00000A"/>
                  </w:tcBorders>
                  <w:shd w:val="clear" w:color="auto" w:fill="auto"/>
                  <w:tcMar>
                    <w:left w:w="-10" w:type="dxa"/>
                    <w:right w:w="0" w:type="dxa"/>
                  </w:tcMar>
                  <w:vAlign w:val="center"/>
                </w:tcPr>
                <w:p w:rsidR="00B2406B" w:rsidRDefault="00B2406B">
                  <w:pPr>
                    <w:spacing w:after="0" w:line="240" w:lineRule="auto"/>
                    <w:rPr>
                      <w:rFonts w:ascii="Times New Roman" w:eastAsia="Times New Roman" w:hAnsi="Times New Roman" w:cs="Times New Roman"/>
                      <w:sz w:val="24"/>
                      <w:szCs w:val="24"/>
                      <w:lang w:eastAsia="tr-TR"/>
                    </w:rPr>
                  </w:pPr>
                </w:p>
              </w:tc>
              <w:tc>
                <w:tcPr>
                  <w:tcW w:w="4185" w:type="dxa"/>
                  <w:gridSpan w:val="2"/>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Yem işletmeleri</w:t>
                  </w:r>
                </w:p>
              </w:tc>
              <w:tc>
                <w:tcPr>
                  <w:tcW w:w="3340"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xml:space="preserve">Ziraat mühendisi, veteriner hekim, su ürünleri </w:t>
                  </w:r>
                  <w:r>
                    <w:rPr>
                      <w:rFonts w:ascii="Times New Roman" w:eastAsia="Times New Roman" w:hAnsi="Times New Roman" w:cs="Times New Roman"/>
                      <w:sz w:val="18"/>
                      <w:szCs w:val="18"/>
                      <w:lang w:eastAsia="tr-TR"/>
                    </w:rPr>
                    <w:t>mühendisi (balık yemi üreten işletmeler)</w:t>
                  </w:r>
                </w:p>
              </w:tc>
            </w:tr>
            <w:tr w:rsidR="00B2406B">
              <w:trPr>
                <w:cantSplit/>
              </w:trPr>
              <w:tc>
                <w:tcPr>
                  <w:tcW w:w="1607" w:type="dxa"/>
                  <w:vMerge/>
                  <w:tcBorders>
                    <w:left w:val="single" w:sz="8" w:space="0" w:color="00000A"/>
                    <w:bottom w:val="single" w:sz="8" w:space="0" w:color="00000A"/>
                    <w:right w:val="single" w:sz="8" w:space="0" w:color="00000A"/>
                  </w:tcBorders>
                  <w:shd w:val="clear" w:color="auto" w:fill="auto"/>
                  <w:tcMar>
                    <w:left w:w="-10" w:type="dxa"/>
                    <w:right w:w="0" w:type="dxa"/>
                  </w:tcMar>
                  <w:vAlign w:val="center"/>
                </w:tcPr>
                <w:p w:rsidR="00B2406B" w:rsidRDefault="00B2406B">
                  <w:pPr>
                    <w:spacing w:after="0" w:line="240" w:lineRule="auto"/>
                    <w:rPr>
                      <w:rFonts w:ascii="Times New Roman" w:eastAsia="Times New Roman" w:hAnsi="Times New Roman" w:cs="Times New Roman"/>
                      <w:sz w:val="24"/>
                      <w:szCs w:val="24"/>
                      <w:lang w:eastAsia="tr-TR"/>
                    </w:rPr>
                  </w:pPr>
                </w:p>
              </w:tc>
              <w:tc>
                <w:tcPr>
                  <w:tcW w:w="4185" w:type="dxa"/>
                  <w:gridSpan w:val="2"/>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xml:space="preserve">Hayvan kökenli olmayan gıdalar </w:t>
                  </w:r>
                </w:p>
              </w:tc>
              <w:tc>
                <w:tcPr>
                  <w:tcW w:w="3340"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Gıda mühendisi, ziraat mühendisi</w:t>
                  </w:r>
                </w:p>
              </w:tc>
            </w:tr>
            <w:tr w:rsidR="00B2406B">
              <w:trPr>
                <w:cantSplit/>
              </w:trPr>
              <w:tc>
                <w:tcPr>
                  <w:tcW w:w="1607" w:type="dxa"/>
                  <w:vMerge/>
                  <w:tcBorders>
                    <w:left w:val="single" w:sz="8" w:space="0" w:color="00000A"/>
                    <w:bottom w:val="single" w:sz="8" w:space="0" w:color="00000A"/>
                    <w:right w:val="single" w:sz="8" w:space="0" w:color="00000A"/>
                  </w:tcBorders>
                  <w:shd w:val="clear" w:color="auto" w:fill="auto"/>
                  <w:tcMar>
                    <w:left w:w="-10" w:type="dxa"/>
                    <w:right w:w="0" w:type="dxa"/>
                  </w:tcMar>
                  <w:vAlign w:val="center"/>
                </w:tcPr>
                <w:p w:rsidR="00B2406B" w:rsidRDefault="00B2406B">
                  <w:pPr>
                    <w:spacing w:after="0" w:line="240" w:lineRule="auto"/>
                    <w:rPr>
                      <w:rFonts w:ascii="Times New Roman" w:eastAsia="Times New Roman" w:hAnsi="Times New Roman" w:cs="Times New Roman"/>
                      <w:sz w:val="24"/>
                      <w:szCs w:val="24"/>
                      <w:lang w:eastAsia="tr-TR"/>
                    </w:rPr>
                  </w:pPr>
                </w:p>
              </w:tc>
              <w:tc>
                <w:tcPr>
                  <w:tcW w:w="4185" w:type="dxa"/>
                  <w:gridSpan w:val="2"/>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Hayvan kökenli olan ve olmayan bileşenleri içeren gıdalar</w:t>
                  </w:r>
                </w:p>
              </w:tc>
              <w:tc>
                <w:tcPr>
                  <w:tcW w:w="3340"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Veteriner hekim, gıda mühendisi, ziraat mühendisi</w:t>
                  </w:r>
                </w:p>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w:t>
                  </w:r>
                </w:p>
              </w:tc>
            </w:tr>
            <w:tr w:rsidR="00B2406B">
              <w:trPr>
                <w:cantSplit/>
              </w:trPr>
              <w:tc>
                <w:tcPr>
                  <w:tcW w:w="1607" w:type="dxa"/>
                  <w:vMerge/>
                  <w:tcBorders>
                    <w:left w:val="single" w:sz="8" w:space="0" w:color="00000A"/>
                    <w:bottom w:val="single" w:sz="8" w:space="0" w:color="00000A"/>
                    <w:right w:val="single" w:sz="8" w:space="0" w:color="00000A"/>
                  </w:tcBorders>
                  <w:shd w:val="clear" w:color="auto" w:fill="auto"/>
                  <w:tcMar>
                    <w:left w:w="-10" w:type="dxa"/>
                    <w:right w:w="0" w:type="dxa"/>
                  </w:tcMar>
                  <w:vAlign w:val="center"/>
                </w:tcPr>
                <w:p w:rsidR="00B2406B" w:rsidRDefault="00B2406B">
                  <w:pPr>
                    <w:spacing w:after="0" w:line="240" w:lineRule="auto"/>
                    <w:rPr>
                      <w:rFonts w:ascii="Times New Roman" w:eastAsia="Times New Roman" w:hAnsi="Times New Roman" w:cs="Times New Roman"/>
                      <w:sz w:val="24"/>
                      <w:szCs w:val="24"/>
                      <w:lang w:eastAsia="tr-TR"/>
                    </w:rPr>
                  </w:pPr>
                </w:p>
              </w:tc>
              <w:tc>
                <w:tcPr>
                  <w:tcW w:w="4185" w:type="dxa"/>
                  <w:gridSpan w:val="2"/>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xml:space="preserve">Gıda ile temas eden madde ve </w:t>
                  </w:r>
                  <w:r>
                    <w:rPr>
                      <w:rFonts w:ascii="Times New Roman" w:eastAsia="Times New Roman" w:hAnsi="Times New Roman" w:cs="Times New Roman"/>
                      <w:sz w:val="18"/>
                      <w:szCs w:val="18"/>
                      <w:lang w:eastAsia="tr-TR"/>
                    </w:rPr>
                    <w:t>malzeme üreten iş yerleri</w:t>
                  </w:r>
                </w:p>
              </w:tc>
              <w:tc>
                <w:tcPr>
                  <w:tcW w:w="3340"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Gıda mühendisi, ziraat mühendisi (gıda bölümü), kimya mühendisi, kimyager</w:t>
                  </w:r>
                </w:p>
              </w:tc>
            </w:tr>
            <w:tr w:rsidR="00B2406B">
              <w:trPr>
                <w:cantSplit/>
              </w:trPr>
              <w:tc>
                <w:tcPr>
                  <w:tcW w:w="1607" w:type="dxa"/>
                  <w:vMerge/>
                  <w:tcBorders>
                    <w:left w:val="single" w:sz="8" w:space="0" w:color="00000A"/>
                    <w:bottom w:val="single" w:sz="8" w:space="0" w:color="00000A"/>
                    <w:right w:val="single" w:sz="8" w:space="0" w:color="00000A"/>
                  </w:tcBorders>
                  <w:shd w:val="clear" w:color="auto" w:fill="auto"/>
                  <w:tcMar>
                    <w:left w:w="-10" w:type="dxa"/>
                    <w:right w:w="0" w:type="dxa"/>
                  </w:tcMar>
                  <w:vAlign w:val="center"/>
                </w:tcPr>
                <w:p w:rsidR="00B2406B" w:rsidRDefault="00B2406B">
                  <w:pPr>
                    <w:spacing w:after="0" w:line="240" w:lineRule="auto"/>
                    <w:rPr>
                      <w:rFonts w:ascii="Times New Roman" w:eastAsia="Times New Roman" w:hAnsi="Times New Roman" w:cs="Times New Roman"/>
                      <w:sz w:val="24"/>
                      <w:szCs w:val="24"/>
                      <w:lang w:eastAsia="tr-TR"/>
                    </w:rPr>
                  </w:pPr>
                </w:p>
              </w:tc>
              <w:tc>
                <w:tcPr>
                  <w:tcW w:w="1665" w:type="dxa"/>
                  <w:vMerge w:val="restart"/>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Veteriner sağlık ürünleri üreten işyerleri</w:t>
                  </w:r>
                </w:p>
              </w:tc>
              <w:tc>
                <w:tcPr>
                  <w:tcW w:w="2520"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ind w:left="3" w:hanging="3"/>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Veteriner biyolojik ürünler</w:t>
                  </w:r>
                </w:p>
              </w:tc>
              <w:tc>
                <w:tcPr>
                  <w:tcW w:w="3340"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Veteriner hekim</w:t>
                  </w:r>
                </w:p>
              </w:tc>
            </w:tr>
            <w:tr w:rsidR="00B2406B">
              <w:trPr>
                <w:cantSplit/>
              </w:trPr>
              <w:tc>
                <w:tcPr>
                  <w:tcW w:w="1607" w:type="dxa"/>
                  <w:vMerge/>
                  <w:tcBorders>
                    <w:left w:val="single" w:sz="8" w:space="0" w:color="00000A"/>
                    <w:bottom w:val="single" w:sz="8" w:space="0" w:color="00000A"/>
                    <w:right w:val="single" w:sz="8" w:space="0" w:color="00000A"/>
                  </w:tcBorders>
                  <w:shd w:val="clear" w:color="auto" w:fill="auto"/>
                  <w:tcMar>
                    <w:left w:w="-10" w:type="dxa"/>
                    <w:right w:w="0" w:type="dxa"/>
                  </w:tcMar>
                  <w:vAlign w:val="center"/>
                </w:tcPr>
                <w:p w:rsidR="00B2406B" w:rsidRDefault="00B2406B">
                  <w:pPr>
                    <w:spacing w:after="0" w:line="240" w:lineRule="auto"/>
                    <w:rPr>
                      <w:rFonts w:ascii="Times New Roman" w:eastAsia="Times New Roman" w:hAnsi="Times New Roman" w:cs="Times New Roman"/>
                      <w:sz w:val="24"/>
                      <w:szCs w:val="24"/>
                      <w:lang w:eastAsia="tr-TR"/>
                    </w:rPr>
                  </w:pPr>
                </w:p>
              </w:tc>
              <w:tc>
                <w:tcPr>
                  <w:tcW w:w="1665" w:type="dxa"/>
                  <w:vMerge/>
                  <w:tcBorders>
                    <w:bottom w:val="single" w:sz="8" w:space="0" w:color="00000A"/>
                    <w:right w:val="single" w:sz="8" w:space="0" w:color="00000A"/>
                  </w:tcBorders>
                  <w:shd w:val="clear" w:color="auto" w:fill="auto"/>
                  <w:tcMar>
                    <w:left w:w="0" w:type="dxa"/>
                    <w:right w:w="0" w:type="dxa"/>
                  </w:tcMar>
                  <w:vAlign w:val="center"/>
                </w:tcPr>
                <w:p w:rsidR="00B2406B" w:rsidRDefault="00B2406B">
                  <w:pPr>
                    <w:spacing w:after="0" w:line="240" w:lineRule="auto"/>
                    <w:rPr>
                      <w:rFonts w:ascii="Times New Roman" w:eastAsia="Times New Roman" w:hAnsi="Times New Roman" w:cs="Times New Roman"/>
                      <w:sz w:val="24"/>
                      <w:szCs w:val="24"/>
                      <w:lang w:eastAsia="tr-TR"/>
                    </w:rPr>
                  </w:pPr>
                </w:p>
              </w:tc>
              <w:tc>
                <w:tcPr>
                  <w:tcW w:w="2520"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ind w:left="3" w:hanging="3"/>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xml:space="preserve">Veteriner biyolojk ürünler dışındaki veteriner sağlık </w:t>
                  </w:r>
                  <w:r>
                    <w:rPr>
                      <w:rFonts w:ascii="Times New Roman" w:eastAsia="Times New Roman" w:hAnsi="Times New Roman" w:cs="Times New Roman"/>
                      <w:sz w:val="18"/>
                      <w:szCs w:val="18"/>
                      <w:lang w:eastAsia="tr-TR"/>
                    </w:rPr>
                    <w:t>ürünleri</w:t>
                  </w:r>
                </w:p>
              </w:tc>
              <w:tc>
                <w:tcPr>
                  <w:tcW w:w="3340"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Veteriner hekim, kimyager, kimya mühendisi, eczacı</w:t>
                  </w:r>
                </w:p>
              </w:tc>
            </w:tr>
            <w:tr w:rsidR="00B2406B">
              <w:trPr>
                <w:cantSplit/>
              </w:trPr>
              <w:tc>
                <w:tcPr>
                  <w:tcW w:w="1607" w:type="dxa"/>
                  <w:vMerge/>
                  <w:tcBorders>
                    <w:left w:val="single" w:sz="8" w:space="0" w:color="00000A"/>
                    <w:bottom w:val="single" w:sz="8" w:space="0" w:color="00000A"/>
                    <w:right w:val="single" w:sz="8" w:space="0" w:color="00000A"/>
                  </w:tcBorders>
                  <w:shd w:val="clear" w:color="auto" w:fill="auto"/>
                  <w:tcMar>
                    <w:left w:w="-10" w:type="dxa"/>
                    <w:right w:w="0" w:type="dxa"/>
                  </w:tcMar>
                  <w:vAlign w:val="center"/>
                </w:tcPr>
                <w:p w:rsidR="00B2406B" w:rsidRDefault="00B2406B">
                  <w:pPr>
                    <w:spacing w:after="0" w:line="240" w:lineRule="auto"/>
                    <w:rPr>
                      <w:rFonts w:ascii="Times New Roman" w:eastAsia="Times New Roman" w:hAnsi="Times New Roman" w:cs="Times New Roman"/>
                      <w:sz w:val="24"/>
                      <w:szCs w:val="24"/>
                      <w:lang w:eastAsia="tr-TR"/>
                    </w:rPr>
                  </w:pPr>
                </w:p>
              </w:tc>
              <w:tc>
                <w:tcPr>
                  <w:tcW w:w="4185" w:type="dxa"/>
                  <w:gridSpan w:val="2"/>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ind w:firstLine="90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Bitki koruma ürünleri üreten işyerleri</w:t>
                  </w:r>
                </w:p>
              </w:tc>
              <w:tc>
                <w:tcPr>
                  <w:tcW w:w="3340"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Ziraat mühendisi, kimyager, kimya mühendisi</w:t>
                  </w:r>
                </w:p>
              </w:tc>
            </w:tr>
            <w:tr w:rsidR="00B2406B">
              <w:trPr>
                <w:cantSplit/>
              </w:trPr>
              <w:tc>
                <w:tcPr>
                  <w:tcW w:w="1607" w:type="dxa"/>
                  <w:vMerge w:val="restart"/>
                  <w:tcBorders>
                    <w:left w:val="single" w:sz="8" w:space="0" w:color="00000A"/>
                    <w:bottom w:val="single" w:sz="8" w:space="0" w:color="00000A"/>
                    <w:right w:val="single" w:sz="8" w:space="0" w:color="00000A"/>
                  </w:tcBorders>
                  <w:shd w:val="clear" w:color="auto" w:fill="auto"/>
                  <w:tcMar>
                    <w:left w:w="98" w:type="dxa"/>
                  </w:tcMar>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C. DAĞITIM</w:t>
                  </w:r>
                </w:p>
                <w:p w:rsidR="00B2406B" w:rsidRDefault="006F24B0">
                  <w:pPr>
                    <w:spacing w:beforeAutospacing="1" w:afterAutospacing="1" w:line="240" w:lineRule="exact"/>
                    <w:ind w:firstLine="90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w:t>
                  </w:r>
                </w:p>
              </w:tc>
              <w:tc>
                <w:tcPr>
                  <w:tcW w:w="1665" w:type="dxa"/>
                  <w:vMerge w:val="restart"/>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ind w:left="47" w:hanging="47"/>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Perakende işyerleri</w:t>
                  </w:r>
                </w:p>
              </w:tc>
              <w:tc>
                <w:tcPr>
                  <w:tcW w:w="2520"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ind w:left="3" w:hanging="3"/>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Et depolayan ve dağıtan</w:t>
                  </w:r>
                </w:p>
              </w:tc>
              <w:tc>
                <w:tcPr>
                  <w:tcW w:w="3340"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Veteriner hekim</w:t>
                  </w:r>
                </w:p>
              </w:tc>
            </w:tr>
            <w:tr w:rsidR="00B2406B">
              <w:trPr>
                <w:cantSplit/>
              </w:trPr>
              <w:tc>
                <w:tcPr>
                  <w:tcW w:w="1607" w:type="dxa"/>
                  <w:vMerge/>
                  <w:tcBorders>
                    <w:left w:val="single" w:sz="8" w:space="0" w:color="00000A"/>
                    <w:bottom w:val="single" w:sz="8" w:space="0" w:color="00000A"/>
                    <w:right w:val="single" w:sz="8" w:space="0" w:color="00000A"/>
                  </w:tcBorders>
                  <w:shd w:val="clear" w:color="auto" w:fill="auto"/>
                  <w:tcMar>
                    <w:left w:w="-10" w:type="dxa"/>
                    <w:right w:w="0" w:type="dxa"/>
                  </w:tcMar>
                  <w:vAlign w:val="center"/>
                </w:tcPr>
                <w:p w:rsidR="00B2406B" w:rsidRDefault="00B2406B">
                  <w:pPr>
                    <w:spacing w:after="0" w:line="240" w:lineRule="auto"/>
                    <w:rPr>
                      <w:rFonts w:ascii="Times New Roman" w:eastAsia="Times New Roman" w:hAnsi="Times New Roman" w:cs="Times New Roman"/>
                      <w:sz w:val="24"/>
                      <w:szCs w:val="24"/>
                      <w:lang w:eastAsia="tr-TR"/>
                    </w:rPr>
                  </w:pPr>
                </w:p>
              </w:tc>
              <w:tc>
                <w:tcPr>
                  <w:tcW w:w="1665" w:type="dxa"/>
                  <w:vMerge/>
                  <w:tcBorders>
                    <w:bottom w:val="single" w:sz="8" w:space="0" w:color="00000A"/>
                    <w:right w:val="single" w:sz="8" w:space="0" w:color="00000A"/>
                  </w:tcBorders>
                  <w:shd w:val="clear" w:color="auto" w:fill="auto"/>
                  <w:tcMar>
                    <w:left w:w="0" w:type="dxa"/>
                    <w:right w:w="0" w:type="dxa"/>
                  </w:tcMar>
                  <w:vAlign w:val="center"/>
                </w:tcPr>
                <w:p w:rsidR="00B2406B" w:rsidRDefault="00B2406B">
                  <w:pPr>
                    <w:spacing w:after="0" w:line="240" w:lineRule="auto"/>
                    <w:rPr>
                      <w:rFonts w:ascii="Times New Roman" w:eastAsia="Times New Roman" w:hAnsi="Times New Roman" w:cs="Times New Roman"/>
                      <w:sz w:val="24"/>
                      <w:szCs w:val="24"/>
                      <w:lang w:eastAsia="tr-TR"/>
                    </w:rPr>
                  </w:pPr>
                </w:p>
              </w:tc>
              <w:tc>
                <w:tcPr>
                  <w:tcW w:w="2520"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ind w:left="3" w:hanging="3"/>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Bitki ve bitkisel ürün</w:t>
                  </w:r>
                </w:p>
              </w:tc>
              <w:tc>
                <w:tcPr>
                  <w:tcW w:w="3340"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Ziraat mühendisi</w:t>
                  </w:r>
                </w:p>
              </w:tc>
            </w:tr>
            <w:tr w:rsidR="00B2406B">
              <w:trPr>
                <w:cantSplit/>
              </w:trPr>
              <w:tc>
                <w:tcPr>
                  <w:tcW w:w="1607" w:type="dxa"/>
                  <w:vMerge/>
                  <w:tcBorders>
                    <w:left w:val="single" w:sz="8" w:space="0" w:color="00000A"/>
                    <w:bottom w:val="single" w:sz="8" w:space="0" w:color="00000A"/>
                    <w:right w:val="single" w:sz="8" w:space="0" w:color="00000A"/>
                  </w:tcBorders>
                  <w:shd w:val="clear" w:color="auto" w:fill="auto"/>
                  <w:tcMar>
                    <w:left w:w="-10" w:type="dxa"/>
                    <w:right w:w="0" w:type="dxa"/>
                  </w:tcMar>
                  <w:vAlign w:val="center"/>
                </w:tcPr>
                <w:p w:rsidR="00B2406B" w:rsidRDefault="00B2406B">
                  <w:pPr>
                    <w:spacing w:after="0" w:line="240" w:lineRule="auto"/>
                    <w:rPr>
                      <w:rFonts w:ascii="Times New Roman" w:eastAsia="Times New Roman" w:hAnsi="Times New Roman" w:cs="Times New Roman"/>
                      <w:sz w:val="24"/>
                      <w:szCs w:val="24"/>
                      <w:lang w:eastAsia="tr-TR"/>
                    </w:rPr>
                  </w:pPr>
                </w:p>
              </w:tc>
              <w:tc>
                <w:tcPr>
                  <w:tcW w:w="1665" w:type="dxa"/>
                  <w:vMerge/>
                  <w:tcBorders>
                    <w:bottom w:val="single" w:sz="8" w:space="0" w:color="00000A"/>
                    <w:right w:val="single" w:sz="8" w:space="0" w:color="00000A"/>
                  </w:tcBorders>
                  <w:shd w:val="clear" w:color="auto" w:fill="auto"/>
                  <w:tcMar>
                    <w:left w:w="0" w:type="dxa"/>
                    <w:right w:w="0" w:type="dxa"/>
                  </w:tcMar>
                  <w:vAlign w:val="center"/>
                </w:tcPr>
                <w:p w:rsidR="00B2406B" w:rsidRDefault="00B2406B">
                  <w:pPr>
                    <w:spacing w:after="0" w:line="240" w:lineRule="auto"/>
                    <w:rPr>
                      <w:rFonts w:ascii="Times New Roman" w:eastAsia="Times New Roman" w:hAnsi="Times New Roman" w:cs="Times New Roman"/>
                      <w:sz w:val="24"/>
                      <w:szCs w:val="24"/>
                      <w:lang w:eastAsia="tr-TR"/>
                    </w:rPr>
                  </w:pPr>
                </w:p>
              </w:tc>
              <w:tc>
                <w:tcPr>
                  <w:tcW w:w="2520"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ind w:left="3" w:hanging="3"/>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Hayvan kökenli gıda</w:t>
                  </w:r>
                </w:p>
              </w:tc>
              <w:tc>
                <w:tcPr>
                  <w:tcW w:w="3340"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xml:space="preserve">Veteriner hekim, gıda mühendisi, ziraat mühendisi </w:t>
                  </w:r>
                </w:p>
              </w:tc>
            </w:tr>
            <w:tr w:rsidR="00B2406B">
              <w:trPr>
                <w:cantSplit/>
              </w:trPr>
              <w:tc>
                <w:tcPr>
                  <w:tcW w:w="1607" w:type="dxa"/>
                  <w:vMerge/>
                  <w:tcBorders>
                    <w:left w:val="single" w:sz="8" w:space="0" w:color="00000A"/>
                    <w:bottom w:val="single" w:sz="8" w:space="0" w:color="00000A"/>
                    <w:right w:val="single" w:sz="8" w:space="0" w:color="00000A"/>
                  </w:tcBorders>
                  <w:shd w:val="clear" w:color="auto" w:fill="auto"/>
                  <w:tcMar>
                    <w:left w:w="-10" w:type="dxa"/>
                    <w:right w:w="0" w:type="dxa"/>
                  </w:tcMar>
                  <w:vAlign w:val="center"/>
                </w:tcPr>
                <w:p w:rsidR="00B2406B" w:rsidRDefault="00B2406B">
                  <w:pPr>
                    <w:spacing w:after="0" w:line="240" w:lineRule="auto"/>
                    <w:rPr>
                      <w:rFonts w:ascii="Times New Roman" w:eastAsia="Times New Roman" w:hAnsi="Times New Roman" w:cs="Times New Roman"/>
                      <w:sz w:val="24"/>
                      <w:szCs w:val="24"/>
                      <w:lang w:eastAsia="tr-TR"/>
                    </w:rPr>
                  </w:pPr>
                </w:p>
              </w:tc>
              <w:tc>
                <w:tcPr>
                  <w:tcW w:w="1665" w:type="dxa"/>
                  <w:vMerge/>
                  <w:tcBorders>
                    <w:bottom w:val="single" w:sz="8" w:space="0" w:color="00000A"/>
                    <w:right w:val="single" w:sz="8" w:space="0" w:color="00000A"/>
                  </w:tcBorders>
                  <w:shd w:val="clear" w:color="auto" w:fill="auto"/>
                  <w:tcMar>
                    <w:left w:w="0" w:type="dxa"/>
                    <w:right w:w="0" w:type="dxa"/>
                  </w:tcMar>
                  <w:vAlign w:val="center"/>
                </w:tcPr>
                <w:p w:rsidR="00B2406B" w:rsidRDefault="00B2406B">
                  <w:pPr>
                    <w:spacing w:after="0" w:line="240" w:lineRule="auto"/>
                    <w:rPr>
                      <w:rFonts w:ascii="Times New Roman" w:eastAsia="Times New Roman" w:hAnsi="Times New Roman" w:cs="Times New Roman"/>
                      <w:sz w:val="24"/>
                      <w:szCs w:val="24"/>
                      <w:lang w:eastAsia="tr-TR"/>
                    </w:rPr>
                  </w:pPr>
                </w:p>
              </w:tc>
              <w:tc>
                <w:tcPr>
                  <w:tcW w:w="2520"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ind w:left="3" w:hanging="3"/>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Hayvan kökenli olmayan gıda</w:t>
                  </w:r>
                </w:p>
              </w:tc>
              <w:tc>
                <w:tcPr>
                  <w:tcW w:w="3340"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xml:space="preserve">Ziraat mühendisi, gıda mühendisi </w:t>
                  </w:r>
                </w:p>
              </w:tc>
            </w:tr>
            <w:tr w:rsidR="00B2406B">
              <w:trPr>
                <w:cantSplit/>
              </w:trPr>
              <w:tc>
                <w:tcPr>
                  <w:tcW w:w="1607" w:type="dxa"/>
                  <w:vMerge/>
                  <w:tcBorders>
                    <w:left w:val="single" w:sz="8" w:space="0" w:color="00000A"/>
                    <w:bottom w:val="single" w:sz="8" w:space="0" w:color="00000A"/>
                    <w:right w:val="single" w:sz="8" w:space="0" w:color="00000A"/>
                  </w:tcBorders>
                  <w:shd w:val="clear" w:color="auto" w:fill="auto"/>
                  <w:tcMar>
                    <w:left w:w="-10" w:type="dxa"/>
                    <w:right w:w="0" w:type="dxa"/>
                  </w:tcMar>
                  <w:vAlign w:val="center"/>
                </w:tcPr>
                <w:p w:rsidR="00B2406B" w:rsidRDefault="00B2406B">
                  <w:pPr>
                    <w:spacing w:after="0" w:line="240" w:lineRule="auto"/>
                    <w:rPr>
                      <w:rFonts w:ascii="Times New Roman" w:eastAsia="Times New Roman" w:hAnsi="Times New Roman" w:cs="Times New Roman"/>
                      <w:sz w:val="24"/>
                      <w:szCs w:val="24"/>
                      <w:lang w:eastAsia="tr-TR"/>
                    </w:rPr>
                  </w:pPr>
                </w:p>
              </w:tc>
              <w:tc>
                <w:tcPr>
                  <w:tcW w:w="1665" w:type="dxa"/>
                  <w:vMerge/>
                  <w:tcBorders>
                    <w:bottom w:val="single" w:sz="8" w:space="0" w:color="00000A"/>
                    <w:right w:val="single" w:sz="8" w:space="0" w:color="00000A"/>
                  </w:tcBorders>
                  <w:shd w:val="clear" w:color="auto" w:fill="auto"/>
                  <w:tcMar>
                    <w:left w:w="0" w:type="dxa"/>
                    <w:right w:w="0" w:type="dxa"/>
                  </w:tcMar>
                  <w:vAlign w:val="center"/>
                </w:tcPr>
                <w:p w:rsidR="00B2406B" w:rsidRDefault="00B2406B">
                  <w:pPr>
                    <w:spacing w:after="0" w:line="240" w:lineRule="auto"/>
                    <w:rPr>
                      <w:rFonts w:ascii="Times New Roman" w:eastAsia="Times New Roman" w:hAnsi="Times New Roman" w:cs="Times New Roman"/>
                      <w:sz w:val="24"/>
                      <w:szCs w:val="24"/>
                      <w:lang w:eastAsia="tr-TR"/>
                    </w:rPr>
                  </w:pPr>
                </w:p>
              </w:tc>
              <w:tc>
                <w:tcPr>
                  <w:tcW w:w="2520"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ind w:left="3" w:hanging="3"/>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Hayvan kökenli olan ve olmayan bileşenleri içeren gıda</w:t>
                  </w:r>
                </w:p>
              </w:tc>
              <w:tc>
                <w:tcPr>
                  <w:tcW w:w="3340"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xml:space="preserve">Veteriner hekim, gıda mühendisi, ziraat mühendisi </w:t>
                  </w:r>
                </w:p>
              </w:tc>
            </w:tr>
            <w:tr w:rsidR="00B2406B">
              <w:trPr>
                <w:cantSplit/>
              </w:trPr>
              <w:tc>
                <w:tcPr>
                  <w:tcW w:w="1607" w:type="dxa"/>
                  <w:vMerge/>
                  <w:tcBorders>
                    <w:left w:val="single" w:sz="8" w:space="0" w:color="00000A"/>
                    <w:bottom w:val="single" w:sz="8" w:space="0" w:color="00000A"/>
                    <w:right w:val="single" w:sz="8" w:space="0" w:color="00000A"/>
                  </w:tcBorders>
                  <w:shd w:val="clear" w:color="auto" w:fill="auto"/>
                  <w:tcMar>
                    <w:left w:w="-10" w:type="dxa"/>
                    <w:right w:w="0" w:type="dxa"/>
                  </w:tcMar>
                  <w:vAlign w:val="center"/>
                </w:tcPr>
                <w:p w:rsidR="00B2406B" w:rsidRDefault="00B2406B">
                  <w:pPr>
                    <w:spacing w:after="0" w:line="240" w:lineRule="auto"/>
                    <w:rPr>
                      <w:rFonts w:ascii="Times New Roman" w:eastAsia="Times New Roman" w:hAnsi="Times New Roman" w:cs="Times New Roman"/>
                      <w:sz w:val="24"/>
                      <w:szCs w:val="24"/>
                      <w:lang w:eastAsia="tr-TR"/>
                    </w:rPr>
                  </w:pPr>
                </w:p>
              </w:tc>
              <w:tc>
                <w:tcPr>
                  <w:tcW w:w="1665" w:type="dxa"/>
                  <w:vMerge/>
                  <w:tcBorders>
                    <w:bottom w:val="single" w:sz="8" w:space="0" w:color="00000A"/>
                    <w:right w:val="single" w:sz="8" w:space="0" w:color="00000A"/>
                  </w:tcBorders>
                  <w:shd w:val="clear" w:color="auto" w:fill="auto"/>
                  <w:tcMar>
                    <w:left w:w="0" w:type="dxa"/>
                    <w:right w:w="0" w:type="dxa"/>
                  </w:tcMar>
                  <w:vAlign w:val="center"/>
                </w:tcPr>
                <w:p w:rsidR="00B2406B" w:rsidRDefault="00B2406B">
                  <w:pPr>
                    <w:spacing w:after="0" w:line="240" w:lineRule="auto"/>
                    <w:rPr>
                      <w:rFonts w:ascii="Times New Roman" w:eastAsia="Times New Roman" w:hAnsi="Times New Roman" w:cs="Times New Roman"/>
                      <w:sz w:val="24"/>
                      <w:szCs w:val="24"/>
                      <w:lang w:eastAsia="tr-TR"/>
                    </w:rPr>
                  </w:pPr>
                </w:p>
              </w:tc>
              <w:tc>
                <w:tcPr>
                  <w:tcW w:w="2520"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ind w:left="3" w:hanging="3"/>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Gıda ile temas eden madde ve malzeme</w:t>
                  </w:r>
                </w:p>
              </w:tc>
              <w:tc>
                <w:tcPr>
                  <w:tcW w:w="3340"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Gıda mühendisi, ziraat mühendisi (gıda bölümü), kimya mühendisi, kimyager</w:t>
                  </w:r>
                </w:p>
              </w:tc>
            </w:tr>
            <w:tr w:rsidR="00B2406B">
              <w:trPr>
                <w:cantSplit/>
              </w:trPr>
              <w:tc>
                <w:tcPr>
                  <w:tcW w:w="1607" w:type="dxa"/>
                  <w:vMerge/>
                  <w:tcBorders>
                    <w:left w:val="single" w:sz="8" w:space="0" w:color="00000A"/>
                    <w:bottom w:val="single" w:sz="8" w:space="0" w:color="00000A"/>
                    <w:right w:val="single" w:sz="8" w:space="0" w:color="00000A"/>
                  </w:tcBorders>
                  <w:shd w:val="clear" w:color="auto" w:fill="auto"/>
                  <w:tcMar>
                    <w:left w:w="-10" w:type="dxa"/>
                    <w:right w:w="0" w:type="dxa"/>
                  </w:tcMar>
                  <w:vAlign w:val="center"/>
                </w:tcPr>
                <w:p w:rsidR="00B2406B" w:rsidRDefault="00B2406B">
                  <w:pPr>
                    <w:spacing w:after="0" w:line="240" w:lineRule="auto"/>
                    <w:rPr>
                      <w:rFonts w:ascii="Times New Roman" w:eastAsia="Times New Roman" w:hAnsi="Times New Roman" w:cs="Times New Roman"/>
                      <w:sz w:val="24"/>
                      <w:szCs w:val="24"/>
                      <w:lang w:eastAsia="tr-TR"/>
                    </w:rPr>
                  </w:pPr>
                </w:p>
              </w:tc>
              <w:tc>
                <w:tcPr>
                  <w:tcW w:w="1665" w:type="dxa"/>
                  <w:vMerge w:val="restart"/>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Veteriner sağlık ürünleri satış yerleri</w:t>
                  </w:r>
                </w:p>
              </w:tc>
              <w:tc>
                <w:tcPr>
                  <w:tcW w:w="2520"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ind w:left="3" w:hanging="3"/>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Veteriner biyolojik ürünler</w:t>
                  </w:r>
                </w:p>
              </w:tc>
              <w:tc>
                <w:tcPr>
                  <w:tcW w:w="3340"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Veteriner hekim</w:t>
                  </w:r>
                </w:p>
              </w:tc>
            </w:tr>
            <w:tr w:rsidR="00B2406B">
              <w:trPr>
                <w:cantSplit/>
              </w:trPr>
              <w:tc>
                <w:tcPr>
                  <w:tcW w:w="1607" w:type="dxa"/>
                  <w:vMerge/>
                  <w:tcBorders>
                    <w:left w:val="single" w:sz="8" w:space="0" w:color="00000A"/>
                    <w:bottom w:val="single" w:sz="8" w:space="0" w:color="00000A"/>
                    <w:right w:val="single" w:sz="8" w:space="0" w:color="00000A"/>
                  </w:tcBorders>
                  <w:shd w:val="clear" w:color="auto" w:fill="auto"/>
                  <w:tcMar>
                    <w:left w:w="-10" w:type="dxa"/>
                    <w:right w:w="0" w:type="dxa"/>
                  </w:tcMar>
                  <w:vAlign w:val="center"/>
                </w:tcPr>
                <w:p w:rsidR="00B2406B" w:rsidRDefault="00B2406B">
                  <w:pPr>
                    <w:spacing w:after="0" w:line="240" w:lineRule="auto"/>
                    <w:rPr>
                      <w:rFonts w:ascii="Times New Roman" w:eastAsia="Times New Roman" w:hAnsi="Times New Roman" w:cs="Times New Roman"/>
                      <w:sz w:val="24"/>
                      <w:szCs w:val="24"/>
                      <w:lang w:eastAsia="tr-TR"/>
                    </w:rPr>
                  </w:pPr>
                </w:p>
              </w:tc>
              <w:tc>
                <w:tcPr>
                  <w:tcW w:w="1665" w:type="dxa"/>
                  <w:vMerge/>
                  <w:tcBorders>
                    <w:bottom w:val="single" w:sz="8" w:space="0" w:color="00000A"/>
                    <w:right w:val="single" w:sz="8" w:space="0" w:color="00000A"/>
                  </w:tcBorders>
                  <w:shd w:val="clear" w:color="auto" w:fill="auto"/>
                  <w:tcMar>
                    <w:left w:w="0" w:type="dxa"/>
                    <w:right w:w="0" w:type="dxa"/>
                  </w:tcMar>
                  <w:vAlign w:val="center"/>
                </w:tcPr>
                <w:p w:rsidR="00B2406B" w:rsidRDefault="00B2406B">
                  <w:pPr>
                    <w:spacing w:after="0" w:line="240" w:lineRule="auto"/>
                    <w:rPr>
                      <w:rFonts w:ascii="Times New Roman" w:eastAsia="Times New Roman" w:hAnsi="Times New Roman" w:cs="Times New Roman"/>
                      <w:sz w:val="24"/>
                      <w:szCs w:val="24"/>
                      <w:lang w:eastAsia="tr-TR"/>
                    </w:rPr>
                  </w:pPr>
                </w:p>
              </w:tc>
              <w:tc>
                <w:tcPr>
                  <w:tcW w:w="2520"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ind w:left="3" w:hanging="3"/>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xml:space="preserve"> Diğer veteriner sağlık ürünleri </w:t>
                  </w:r>
                </w:p>
              </w:tc>
              <w:tc>
                <w:tcPr>
                  <w:tcW w:w="3340"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bookmarkStart w:id="0" w:name="OLE_LINK30"/>
                  <w:bookmarkStart w:id="1" w:name="OLE_LINK29"/>
                  <w:bookmarkEnd w:id="0"/>
                  <w:r>
                    <w:rPr>
                      <w:rFonts w:ascii="Times New Roman" w:eastAsia="Times New Roman" w:hAnsi="Times New Roman" w:cs="Times New Roman"/>
                      <w:sz w:val="18"/>
                      <w:szCs w:val="18"/>
                      <w:lang w:eastAsia="tr-TR"/>
                    </w:rPr>
                    <w:t>Veteriner hekim</w:t>
                  </w:r>
                  <w:bookmarkEnd w:id="1"/>
                  <w:r>
                    <w:rPr>
                      <w:rFonts w:ascii="Times New Roman" w:eastAsia="Times New Roman" w:hAnsi="Times New Roman" w:cs="Times New Roman"/>
                      <w:sz w:val="18"/>
                      <w:szCs w:val="18"/>
                      <w:lang w:eastAsia="tr-TR"/>
                    </w:rPr>
                    <w:t>, kimyager, kimya mühendisi, eczacı</w:t>
                  </w:r>
                </w:p>
              </w:tc>
            </w:tr>
            <w:tr w:rsidR="00B2406B">
              <w:trPr>
                <w:cantSplit/>
              </w:trPr>
              <w:tc>
                <w:tcPr>
                  <w:tcW w:w="1607" w:type="dxa"/>
                  <w:vMerge/>
                  <w:tcBorders>
                    <w:left w:val="single" w:sz="8" w:space="0" w:color="00000A"/>
                    <w:bottom w:val="single" w:sz="8" w:space="0" w:color="00000A"/>
                    <w:right w:val="single" w:sz="8" w:space="0" w:color="00000A"/>
                  </w:tcBorders>
                  <w:shd w:val="clear" w:color="auto" w:fill="auto"/>
                  <w:tcMar>
                    <w:left w:w="-10" w:type="dxa"/>
                    <w:right w:w="0" w:type="dxa"/>
                  </w:tcMar>
                  <w:vAlign w:val="center"/>
                </w:tcPr>
                <w:p w:rsidR="00B2406B" w:rsidRDefault="00B2406B">
                  <w:pPr>
                    <w:spacing w:after="0" w:line="240" w:lineRule="auto"/>
                    <w:rPr>
                      <w:rFonts w:ascii="Times New Roman" w:eastAsia="Times New Roman" w:hAnsi="Times New Roman" w:cs="Times New Roman"/>
                      <w:sz w:val="24"/>
                      <w:szCs w:val="24"/>
                      <w:lang w:eastAsia="tr-TR"/>
                    </w:rPr>
                  </w:pPr>
                </w:p>
              </w:tc>
              <w:tc>
                <w:tcPr>
                  <w:tcW w:w="4185" w:type="dxa"/>
                  <w:gridSpan w:val="2"/>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Bitki koruma ürünleri satış yerleri</w:t>
                  </w:r>
                </w:p>
              </w:tc>
              <w:tc>
                <w:tcPr>
                  <w:tcW w:w="3340"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Ziraat mühendisi, kimyager, kimya mühendisi</w:t>
                  </w:r>
                </w:p>
              </w:tc>
            </w:tr>
            <w:tr w:rsidR="00B2406B">
              <w:trPr>
                <w:cantSplit/>
              </w:trPr>
              <w:tc>
                <w:tcPr>
                  <w:tcW w:w="1607" w:type="dxa"/>
                  <w:vMerge/>
                  <w:tcBorders>
                    <w:left w:val="single" w:sz="8" w:space="0" w:color="00000A"/>
                    <w:bottom w:val="single" w:sz="8" w:space="0" w:color="00000A"/>
                    <w:right w:val="single" w:sz="8" w:space="0" w:color="00000A"/>
                  </w:tcBorders>
                  <w:shd w:val="clear" w:color="auto" w:fill="auto"/>
                  <w:tcMar>
                    <w:left w:w="-10" w:type="dxa"/>
                    <w:right w:w="0" w:type="dxa"/>
                  </w:tcMar>
                  <w:vAlign w:val="center"/>
                </w:tcPr>
                <w:p w:rsidR="00B2406B" w:rsidRDefault="00B2406B">
                  <w:pPr>
                    <w:spacing w:after="0" w:line="240" w:lineRule="auto"/>
                    <w:rPr>
                      <w:rFonts w:ascii="Times New Roman" w:eastAsia="Times New Roman" w:hAnsi="Times New Roman" w:cs="Times New Roman"/>
                      <w:sz w:val="24"/>
                      <w:szCs w:val="24"/>
                      <w:lang w:eastAsia="tr-TR"/>
                    </w:rPr>
                  </w:pPr>
                </w:p>
              </w:tc>
              <w:tc>
                <w:tcPr>
                  <w:tcW w:w="4185" w:type="dxa"/>
                  <w:gridSpan w:val="2"/>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Yemler</w:t>
                  </w:r>
                </w:p>
              </w:tc>
              <w:tc>
                <w:tcPr>
                  <w:tcW w:w="3340"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xml:space="preserve">Ziraat mühendisi, veteriner hekim </w:t>
                  </w:r>
                </w:p>
              </w:tc>
            </w:tr>
            <w:tr w:rsidR="00B2406B">
              <w:trPr>
                <w:cantSplit/>
              </w:trPr>
              <w:tc>
                <w:tcPr>
                  <w:tcW w:w="1607" w:type="dxa"/>
                  <w:vMerge w:val="restart"/>
                  <w:tcBorders>
                    <w:left w:val="single" w:sz="8" w:space="0" w:color="00000A"/>
                    <w:bottom w:val="single" w:sz="8" w:space="0" w:color="00000A"/>
                    <w:right w:val="single" w:sz="8" w:space="0" w:color="00000A"/>
                  </w:tcBorders>
                  <w:shd w:val="clear" w:color="auto" w:fill="auto"/>
                  <w:tcMar>
                    <w:left w:w="98" w:type="dxa"/>
                  </w:tcMar>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Ç. İTHALAT</w:t>
                  </w:r>
                </w:p>
                <w:p w:rsidR="00B2406B" w:rsidRDefault="006F24B0">
                  <w:pPr>
                    <w:spacing w:beforeAutospacing="1" w:afterAutospacing="1" w:line="240" w:lineRule="exact"/>
                    <w:ind w:firstLine="90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w:t>
                  </w:r>
                </w:p>
              </w:tc>
              <w:tc>
                <w:tcPr>
                  <w:tcW w:w="4185" w:type="dxa"/>
                  <w:gridSpan w:val="2"/>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xml:space="preserve">Bitki, bitkisel ürün ve diğer maddeler </w:t>
                  </w:r>
                </w:p>
              </w:tc>
              <w:tc>
                <w:tcPr>
                  <w:tcW w:w="3340"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Ziraat mühendisi</w:t>
                  </w:r>
                </w:p>
              </w:tc>
            </w:tr>
            <w:tr w:rsidR="00B2406B">
              <w:trPr>
                <w:cantSplit/>
              </w:trPr>
              <w:tc>
                <w:tcPr>
                  <w:tcW w:w="1607" w:type="dxa"/>
                  <w:vMerge/>
                  <w:tcBorders>
                    <w:left w:val="single" w:sz="8" w:space="0" w:color="00000A"/>
                    <w:bottom w:val="single" w:sz="8" w:space="0" w:color="00000A"/>
                    <w:right w:val="single" w:sz="8" w:space="0" w:color="00000A"/>
                  </w:tcBorders>
                  <w:shd w:val="clear" w:color="auto" w:fill="auto"/>
                  <w:tcMar>
                    <w:left w:w="-10" w:type="dxa"/>
                    <w:right w:w="0" w:type="dxa"/>
                  </w:tcMar>
                  <w:vAlign w:val="center"/>
                </w:tcPr>
                <w:p w:rsidR="00B2406B" w:rsidRDefault="00B2406B">
                  <w:pPr>
                    <w:spacing w:after="0" w:line="240" w:lineRule="auto"/>
                    <w:rPr>
                      <w:rFonts w:ascii="Times New Roman" w:eastAsia="Times New Roman" w:hAnsi="Times New Roman" w:cs="Times New Roman"/>
                      <w:sz w:val="24"/>
                      <w:szCs w:val="24"/>
                      <w:lang w:eastAsia="tr-TR"/>
                    </w:rPr>
                  </w:pPr>
                </w:p>
              </w:tc>
              <w:tc>
                <w:tcPr>
                  <w:tcW w:w="4185" w:type="dxa"/>
                  <w:gridSpan w:val="2"/>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Orman bitki ve bitkisel ürünleri ile ahşap ambalaj malzemeleri</w:t>
                  </w:r>
                </w:p>
              </w:tc>
              <w:tc>
                <w:tcPr>
                  <w:tcW w:w="3340"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Ziraat mühendisi, orman mühendisi, orman endüstri mühendisi</w:t>
                  </w:r>
                </w:p>
              </w:tc>
            </w:tr>
            <w:tr w:rsidR="00B2406B">
              <w:trPr>
                <w:cantSplit/>
              </w:trPr>
              <w:tc>
                <w:tcPr>
                  <w:tcW w:w="1607" w:type="dxa"/>
                  <w:vMerge/>
                  <w:tcBorders>
                    <w:left w:val="single" w:sz="8" w:space="0" w:color="00000A"/>
                    <w:bottom w:val="single" w:sz="8" w:space="0" w:color="00000A"/>
                    <w:right w:val="single" w:sz="8" w:space="0" w:color="00000A"/>
                  </w:tcBorders>
                  <w:shd w:val="clear" w:color="auto" w:fill="auto"/>
                  <w:tcMar>
                    <w:left w:w="-10" w:type="dxa"/>
                    <w:right w:w="0" w:type="dxa"/>
                  </w:tcMar>
                  <w:vAlign w:val="center"/>
                </w:tcPr>
                <w:p w:rsidR="00B2406B" w:rsidRDefault="00B2406B">
                  <w:pPr>
                    <w:spacing w:after="0" w:line="240" w:lineRule="auto"/>
                    <w:rPr>
                      <w:rFonts w:ascii="Times New Roman" w:eastAsia="Times New Roman" w:hAnsi="Times New Roman" w:cs="Times New Roman"/>
                      <w:sz w:val="24"/>
                      <w:szCs w:val="24"/>
                      <w:lang w:eastAsia="tr-TR"/>
                    </w:rPr>
                  </w:pPr>
                </w:p>
              </w:tc>
              <w:tc>
                <w:tcPr>
                  <w:tcW w:w="4185" w:type="dxa"/>
                  <w:gridSpan w:val="2"/>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Canlı hayvan ve hayvansal ürünler</w:t>
                  </w:r>
                </w:p>
              </w:tc>
              <w:tc>
                <w:tcPr>
                  <w:tcW w:w="3340"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Veteriner hekim</w:t>
                  </w:r>
                </w:p>
              </w:tc>
            </w:tr>
            <w:tr w:rsidR="00B2406B">
              <w:trPr>
                <w:cantSplit/>
              </w:trPr>
              <w:tc>
                <w:tcPr>
                  <w:tcW w:w="1607" w:type="dxa"/>
                  <w:vMerge/>
                  <w:tcBorders>
                    <w:left w:val="single" w:sz="8" w:space="0" w:color="00000A"/>
                    <w:bottom w:val="single" w:sz="8" w:space="0" w:color="00000A"/>
                    <w:right w:val="single" w:sz="8" w:space="0" w:color="00000A"/>
                  </w:tcBorders>
                  <w:shd w:val="clear" w:color="auto" w:fill="auto"/>
                  <w:tcMar>
                    <w:left w:w="-10" w:type="dxa"/>
                    <w:right w:w="0" w:type="dxa"/>
                  </w:tcMar>
                  <w:vAlign w:val="center"/>
                </w:tcPr>
                <w:p w:rsidR="00B2406B" w:rsidRDefault="00B2406B">
                  <w:pPr>
                    <w:spacing w:after="0" w:line="240" w:lineRule="auto"/>
                    <w:rPr>
                      <w:rFonts w:ascii="Times New Roman" w:eastAsia="Times New Roman" w:hAnsi="Times New Roman" w:cs="Times New Roman"/>
                      <w:sz w:val="24"/>
                      <w:szCs w:val="24"/>
                      <w:lang w:eastAsia="tr-TR"/>
                    </w:rPr>
                  </w:pPr>
                </w:p>
              </w:tc>
              <w:tc>
                <w:tcPr>
                  <w:tcW w:w="4185" w:type="dxa"/>
                  <w:gridSpan w:val="2"/>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xml:space="preserve">Hayvansal </w:t>
                  </w:r>
                  <w:r>
                    <w:rPr>
                      <w:rFonts w:ascii="Times New Roman" w:eastAsia="Times New Roman" w:hAnsi="Times New Roman" w:cs="Times New Roman"/>
                      <w:sz w:val="18"/>
                      <w:szCs w:val="18"/>
                      <w:lang w:eastAsia="tr-TR"/>
                    </w:rPr>
                    <w:t>kökenli olmayan ürünler</w:t>
                  </w:r>
                </w:p>
              </w:tc>
              <w:tc>
                <w:tcPr>
                  <w:tcW w:w="3340"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Ziraat mühendisi, gıda mühendisi</w:t>
                  </w:r>
                </w:p>
              </w:tc>
            </w:tr>
            <w:tr w:rsidR="00B2406B">
              <w:trPr>
                <w:cantSplit/>
              </w:trPr>
              <w:tc>
                <w:tcPr>
                  <w:tcW w:w="1607" w:type="dxa"/>
                  <w:vMerge/>
                  <w:tcBorders>
                    <w:left w:val="single" w:sz="8" w:space="0" w:color="00000A"/>
                    <w:bottom w:val="single" w:sz="8" w:space="0" w:color="00000A"/>
                    <w:right w:val="single" w:sz="8" w:space="0" w:color="00000A"/>
                  </w:tcBorders>
                  <w:shd w:val="clear" w:color="auto" w:fill="auto"/>
                  <w:tcMar>
                    <w:left w:w="-10" w:type="dxa"/>
                    <w:right w:w="0" w:type="dxa"/>
                  </w:tcMar>
                  <w:vAlign w:val="center"/>
                </w:tcPr>
                <w:p w:rsidR="00B2406B" w:rsidRDefault="00B2406B">
                  <w:pPr>
                    <w:spacing w:after="0" w:line="240" w:lineRule="auto"/>
                    <w:rPr>
                      <w:rFonts w:ascii="Times New Roman" w:eastAsia="Times New Roman" w:hAnsi="Times New Roman" w:cs="Times New Roman"/>
                      <w:sz w:val="24"/>
                      <w:szCs w:val="24"/>
                      <w:lang w:eastAsia="tr-TR"/>
                    </w:rPr>
                  </w:pPr>
                </w:p>
              </w:tc>
              <w:tc>
                <w:tcPr>
                  <w:tcW w:w="4185" w:type="dxa"/>
                  <w:gridSpan w:val="2"/>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Hayvan kökenli olan ve olmayan bileşenleri içeren gıda</w:t>
                  </w:r>
                </w:p>
              </w:tc>
              <w:tc>
                <w:tcPr>
                  <w:tcW w:w="3340"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Veteriner hekim, gıda mühendisi, ziraat mühendisi</w:t>
                  </w:r>
                </w:p>
              </w:tc>
            </w:tr>
            <w:tr w:rsidR="00B2406B">
              <w:trPr>
                <w:cantSplit/>
              </w:trPr>
              <w:tc>
                <w:tcPr>
                  <w:tcW w:w="1607" w:type="dxa"/>
                  <w:vMerge/>
                  <w:tcBorders>
                    <w:left w:val="single" w:sz="8" w:space="0" w:color="00000A"/>
                    <w:bottom w:val="single" w:sz="8" w:space="0" w:color="00000A"/>
                    <w:right w:val="single" w:sz="8" w:space="0" w:color="00000A"/>
                  </w:tcBorders>
                  <w:shd w:val="clear" w:color="auto" w:fill="auto"/>
                  <w:tcMar>
                    <w:left w:w="-10" w:type="dxa"/>
                    <w:right w:w="0" w:type="dxa"/>
                  </w:tcMar>
                  <w:vAlign w:val="center"/>
                </w:tcPr>
                <w:p w:rsidR="00B2406B" w:rsidRDefault="00B2406B">
                  <w:pPr>
                    <w:spacing w:after="0" w:line="240" w:lineRule="auto"/>
                    <w:rPr>
                      <w:rFonts w:ascii="Times New Roman" w:eastAsia="Times New Roman" w:hAnsi="Times New Roman" w:cs="Times New Roman"/>
                      <w:sz w:val="24"/>
                      <w:szCs w:val="24"/>
                      <w:lang w:eastAsia="tr-TR"/>
                    </w:rPr>
                  </w:pPr>
                </w:p>
              </w:tc>
              <w:tc>
                <w:tcPr>
                  <w:tcW w:w="4185" w:type="dxa"/>
                  <w:gridSpan w:val="2"/>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Gıda ile temas eden madde ve malzeme</w:t>
                  </w:r>
                </w:p>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w:t>
                  </w:r>
                </w:p>
              </w:tc>
              <w:tc>
                <w:tcPr>
                  <w:tcW w:w="3340"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xml:space="preserve">Gıda mühendisi, ziraat mühendisi (gıda </w:t>
                  </w:r>
                  <w:r>
                    <w:rPr>
                      <w:rFonts w:ascii="Times New Roman" w:eastAsia="Times New Roman" w:hAnsi="Times New Roman" w:cs="Times New Roman"/>
                      <w:sz w:val="18"/>
                      <w:szCs w:val="18"/>
                      <w:lang w:eastAsia="tr-TR"/>
                    </w:rPr>
                    <w:t>bölümü), kimya mühendisi, kimyager</w:t>
                  </w:r>
                </w:p>
              </w:tc>
            </w:tr>
            <w:tr w:rsidR="00B2406B">
              <w:trPr>
                <w:cantSplit/>
              </w:trPr>
              <w:tc>
                <w:tcPr>
                  <w:tcW w:w="1607" w:type="dxa"/>
                  <w:vMerge/>
                  <w:tcBorders>
                    <w:left w:val="single" w:sz="8" w:space="0" w:color="00000A"/>
                    <w:bottom w:val="single" w:sz="8" w:space="0" w:color="00000A"/>
                    <w:right w:val="single" w:sz="8" w:space="0" w:color="00000A"/>
                  </w:tcBorders>
                  <w:shd w:val="clear" w:color="auto" w:fill="auto"/>
                  <w:tcMar>
                    <w:left w:w="-10" w:type="dxa"/>
                    <w:right w:w="0" w:type="dxa"/>
                  </w:tcMar>
                  <w:vAlign w:val="center"/>
                </w:tcPr>
                <w:p w:rsidR="00B2406B" w:rsidRDefault="00B2406B">
                  <w:pPr>
                    <w:spacing w:after="0" w:line="240" w:lineRule="auto"/>
                    <w:rPr>
                      <w:rFonts w:ascii="Times New Roman" w:eastAsia="Times New Roman" w:hAnsi="Times New Roman" w:cs="Times New Roman"/>
                      <w:sz w:val="24"/>
                      <w:szCs w:val="24"/>
                      <w:lang w:eastAsia="tr-TR"/>
                    </w:rPr>
                  </w:pPr>
                </w:p>
              </w:tc>
              <w:tc>
                <w:tcPr>
                  <w:tcW w:w="4185" w:type="dxa"/>
                  <w:gridSpan w:val="2"/>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Yemler</w:t>
                  </w:r>
                </w:p>
              </w:tc>
              <w:tc>
                <w:tcPr>
                  <w:tcW w:w="3340"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xml:space="preserve">Ziraat mühendisi, veteriner hekim </w:t>
                  </w:r>
                </w:p>
              </w:tc>
            </w:tr>
            <w:tr w:rsidR="00B2406B">
              <w:trPr>
                <w:cantSplit/>
              </w:trPr>
              <w:tc>
                <w:tcPr>
                  <w:tcW w:w="1607" w:type="dxa"/>
                  <w:vMerge/>
                  <w:tcBorders>
                    <w:left w:val="single" w:sz="8" w:space="0" w:color="00000A"/>
                    <w:bottom w:val="single" w:sz="8" w:space="0" w:color="00000A"/>
                    <w:right w:val="single" w:sz="8" w:space="0" w:color="00000A"/>
                  </w:tcBorders>
                  <w:shd w:val="clear" w:color="auto" w:fill="auto"/>
                  <w:tcMar>
                    <w:left w:w="-10" w:type="dxa"/>
                    <w:right w:w="0" w:type="dxa"/>
                  </w:tcMar>
                  <w:vAlign w:val="center"/>
                </w:tcPr>
                <w:p w:rsidR="00B2406B" w:rsidRDefault="00B2406B">
                  <w:pPr>
                    <w:spacing w:after="0" w:line="240" w:lineRule="auto"/>
                    <w:rPr>
                      <w:rFonts w:ascii="Times New Roman" w:eastAsia="Times New Roman" w:hAnsi="Times New Roman" w:cs="Times New Roman"/>
                      <w:sz w:val="24"/>
                      <w:szCs w:val="24"/>
                      <w:lang w:eastAsia="tr-TR"/>
                    </w:rPr>
                  </w:pPr>
                </w:p>
              </w:tc>
              <w:tc>
                <w:tcPr>
                  <w:tcW w:w="1665" w:type="dxa"/>
                  <w:vMerge w:val="restart"/>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Veteriner sağlık ürünleri</w:t>
                  </w:r>
                </w:p>
                <w:p w:rsidR="00B2406B" w:rsidRDefault="006F24B0">
                  <w:pPr>
                    <w:spacing w:beforeAutospacing="1" w:afterAutospacing="1" w:line="240" w:lineRule="exact"/>
                    <w:ind w:firstLine="900"/>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w:t>
                  </w:r>
                </w:p>
              </w:tc>
              <w:tc>
                <w:tcPr>
                  <w:tcW w:w="2520"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xml:space="preserve">Veteriner biyolojik ürünler </w:t>
                  </w:r>
                </w:p>
              </w:tc>
              <w:tc>
                <w:tcPr>
                  <w:tcW w:w="3340"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Veteriner hekim</w:t>
                  </w:r>
                </w:p>
              </w:tc>
            </w:tr>
            <w:tr w:rsidR="00B2406B">
              <w:trPr>
                <w:cantSplit/>
              </w:trPr>
              <w:tc>
                <w:tcPr>
                  <w:tcW w:w="1607" w:type="dxa"/>
                  <w:vMerge/>
                  <w:tcBorders>
                    <w:left w:val="single" w:sz="8" w:space="0" w:color="00000A"/>
                    <w:bottom w:val="single" w:sz="8" w:space="0" w:color="00000A"/>
                    <w:right w:val="single" w:sz="8" w:space="0" w:color="00000A"/>
                  </w:tcBorders>
                  <w:shd w:val="clear" w:color="auto" w:fill="auto"/>
                  <w:tcMar>
                    <w:left w:w="-10" w:type="dxa"/>
                    <w:right w:w="0" w:type="dxa"/>
                  </w:tcMar>
                  <w:vAlign w:val="center"/>
                </w:tcPr>
                <w:p w:rsidR="00B2406B" w:rsidRDefault="00B2406B">
                  <w:pPr>
                    <w:spacing w:after="0" w:line="240" w:lineRule="auto"/>
                    <w:rPr>
                      <w:rFonts w:ascii="Times New Roman" w:eastAsia="Times New Roman" w:hAnsi="Times New Roman" w:cs="Times New Roman"/>
                      <w:sz w:val="24"/>
                      <w:szCs w:val="24"/>
                      <w:lang w:eastAsia="tr-TR"/>
                    </w:rPr>
                  </w:pPr>
                </w:p>
              </w:tc>
              <w:tc>
                <w:tcPr>
                  <w:tcW w:w="1665" w:type="dxa"/>
                  <w:vMerge/>
                  <w:tcBorders>
                    <w:bottom w:val="single" w:sz="8" w:space="0" w:color="00000A"/>
                    <w:right w:val="single" w:sz="8" w:space="0" w:color="00000A"/>
                  </w:tcBorders>
                  <w:shd w:val="clear" w:color="auto" w:fill="auto"/>
                  <w:tcMar>
                    <w:left w:w="0" w:type="dxa"/>
                    <w:right w:w="0" w:type="dxa"/>
                  </w:tcMar>
                  <w:vAlign w:val="center"/>
                </w:tcPr>
                <w:p w:rsidR="00B2406B" w:rsidRDefault="00B2406B">
                  <w:pPr>
                    <w:spacing w:after="0" w:line="240" w:lineRule="auto"/>
                    <w:rPr>
                      <w:rFonts w:ascii="Times New Roman" w:eastAsia="Times New Roman" w:hAnsi="Times New Roman" w:cs="Times New Roman"/>
                      <w:sz w:val="24"/>
                      <w:szCs w:val="24"/>
                      <w:lang w:eastAsia="tr-TR"/>
                    </w:rPr>
                  </w:pPr>
                </w:p>
              </w:tc>
              <w:tc>
                <w:tcPr>
                  <w:tcW w:w="2520"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Diğer veteriner sağlık ürünleri</w:t>
                  </w:r>
                </w:p>
              </w:tc>
              <w:tc>
                <w:tcPr>
                  <w:tcW w:w="3340"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Veteriner hekim, kimyager, kimya mühendisi, eczacı</w:t>
                  </w:r>
                </w:p>
              </w:tc>
            </w:tr>
            <w:tr w:rsidR="00B2406B">
              <w:trPr>
                <w:cantSplit/>
              </w:trPr>
              <w:tc>
                <w:tcPr>
                  <w:tcW w:w="1607" w:type="dxa"/>
                  <w:vMerge/>
                  <w:tcBorders>
                    <w:left w:val="single" w:sz="8" w:space="0" w:color="00000A"/>
                    <w:bottom w:val="single" w:sz="8" w:space="0" w:color="00000A"/>
                    <w:right w:val="single" w:sz="8" w:space="0" w:color="00000A"/>
                  </w:tcBorders>
                  <w:shd w:val="clear" w:color="auto" w:fill="auto"/>
                  <w:tcMar>
                    <w:left w:w="-10" w:type="dxa"/>
                    <w:right w:w="0" w:type="dxa"/>
                  </w:tcMar>
                  <w:vAlign w:val="center"/>
                </w:tcPr>
                <w:p w:rsidR="00B2406B" w:rsidRDefault="00B2406B">
                  <w:pPr>
                    <w:spacing w:after="0" w:line="240" w:lineRule="auto"/>
                    <w:rPr>
                      <w:rFonts w:ascii="Times New Roman" w:eastAsia="Times New Roman" w:hAnsi="Times New Roman" w:cs="Times New Roman"/>
                      <w:sz w:val="24"/>
                      <w:szCs w:val="24"/>
                      <w:lang w:eastAsia="tr-TR"/>
                    </w:rPr>
                  </w:pPr>
                </w:p>
              </w:tc>
              <w:tc>
                <w:tcPr>
                  <w:tcW w:w="4185" w:type="dxa"/>
                  <w:gridSpan w:val="2"/>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xml:space="preserve">Bitki </w:t>
                  </w:r>
                  <w:r>
                    <w:rPr>
                      <w:rFonts w:ascii="Times New Roman" w:eastAsia="Times New Roman" w:hAnsi="Times New Roman" w:cs="Times New Roman"/>
                      <w:sz w:val="18"/>
                      <w:szCs w:val="18"/>
                      <w:lang w:eastAsia="tr-TR"/>
                    </w:rPr>
                    <w:t>koruma ürünleri</w:t>
                  </w:r>
                </w:p>
              </w:tc>
              <w:tc>
                <w:tcPr>
                  <w:tcW w:w="3340" w:type="dxa"/>
                  <w:tcBorders>
                    <w:bottom w:val="single" w:sz="8" w:space="0" w:color="00000A"/>
                    <w:right w:val="single" w:sz="8" w:space="0" w:color="00000A"/>
                  </w:tcBorders>
                  <w:shd w:val="clear" w:color="auto" w:fill="auto"/>
                  <w:vAlign w:val="center"/>
                </w:tcPr>
                <w:p w:rsidR="00B2406B" w:rsidRDefault="006F24B0">
                  <w:pPr>
                    <w:spacing w:beforeAutospacing="1" w:afterAutospacing="1"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Ziraat mühendisi, kimyager, kimya mühendisi</w:t>
                  </w:r>
                </w:p>
              </w:tc>
            </w:tr>
          </w:tbl>
          <w:p w:rsidR="00B2406B" w:rsidRDefault="00B2406B">
            <w:pPr>
              <w:spacing w:after="0" w:line="240" w:lineRule="auto"/>
              <w:jc w:val="center"/>
              <w:rPr>
                <w:rFonts w:ascii="Times New Roman" w:eastAsia="Times New Roman" w:hAnsi="Times New Roman" w:cs="Times New Roman"/>
                <w:sz w:val="24"/>
                <w:szCs w:val="24"/>
                <w:lang w:eastAsia="tr-TR"/>
              </w:rPr>
            </w:pPr>
          </w:p>
        </w:tc>
      </w:tr>
    </w:tbl>
    <w:p w:rsidR="00B2406B" w:rsidRDefault="00B2406B"/>
    <w:sectPr w:rsidR="00B2406B">
      <w:pgSz w:w="12472" w:h="17235"/>
      <w:pgMar w:top="850" w:right="850" w:bottom="850" w:left="1134"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YaHei">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06B"/>
    <w:rsid w:val="006F24B0"/>
    <w:rsid w:val="00B2406B"/>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0B13B-B46B-4ACA-BA9A-5D17A269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pPr>
  </w:style>
  <w:style w:type="paragraph" w:styleId="Balk1">
    <w:name w:val="heading 1"/>
    <w:basedOn w:val="Balk"/>
    <w:pPr>
      <w:outlineLvl w:val="0"/>
    </w:pPr>
  </w:style>
  <w:style w:type="paragraph" w:styleId="Balk2">
    <w:name w:val="heading 2"/>
    <w:basedOn w:val="Balk"/>
    <w:pPr>
      <w:outlineLvl w:val="1"/>
    </w:pPr>
  </w:style>
  <w:style w:type="paragraph" w:styleId="Balk3">
    <w:name w:val="heading 3"/>
    <w:basedOn w:val="Balk"/>
    <w:pPr>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qFormat/>
    <w:rsid w:val="00D912E2"/>
  </w:style>
  <w:style w:type="character" w:customStyle="1" w:styleId="normal1">
    <w:name w:val="normal1"/>
    <w:basedOn w:val="VarsaylanParagrafYazTipi"/>
    <w:qFormat/>
    <w:rsid w:val="00D912E2"/>
  </w:style>
  <w:style w:type="character" w:customStyle="1" w:styleId="spelle">
    <w:name w:val="spelle"/>
    <w:basedOn w:val="VarsaylanParagrafYazTipi"/>
    <w:qFormat/>
    <w:rsid w:val="00D912E2"/>
  </w:style>
  <w:style w:type="paragraph" w:customStyle="1" w:styleId="Balk">
    <w:name w:val="Başlık"/>
    <w:basedOn w:val="Normal"/>
    <w:next w:val="MetinGvdesi"/>
    <w:qFormat/>
    <w:pPr>
      <w:keepNext/>
      <w:spacing w:before="240" w:after="120"/>
    </w:pPr>
    <w:rPr>
      <w:rFonts w:ascii="Arial" w:eastAsia="Microsoft YaHei" w:hAnsi="Arial" w:cs="Mangal"/>
      <w:sz w:val="28"/>
      <w:szCs w:val="28"/>
    </w:rPr>
  </w:style>
  <w:style w:type="paragraph" w:customStyle="1" w:styleId="MetinGvdesi">
    <w:name w:val="Metin Gövdesi"/>
    <w:basedOn w:val="Normal"/>
    <w:pPr>
      <w:spacing w:after="140" w:line="288" w:lineRule="auto"/>
    </w:pPr>
  </w:style>
  <w:style w:type="paragraph" w:styleId="Liste">
    <w:name w:val="List"/>
    <w:basedOn w:val="MetinGvdesi"/>
    <w:rPr>
      <w:rFonts w:ascii="Times New Roman" w:hAnsi="Times New Roman" w:cs="Mangal"/>
    </w:rPr>
  </w:style>
  <w:style w:type="paragraph" w:styleId="ResimYazs">
    <w:name w:val="caption"/>
    <w:basedOn w:val="Normal"/>
    <w:pPr>
      <w:suppressLineNumbers/>
      <w:spacing w:before="120" w:after="120"/>
    </w:pPr>
    <w:rPr>
      <w:rFonts w:ascii="Times New Roman" w:hAnsi="Times New Roman" w:cs="Mangal"/>
      <w:i/>
      <w:iCs/>
      <w:sz w:val="20"/>
      <w:szCs w:val="24"/>
    </w:rPr>
  </w:style>
  <w:style w:type="paragraph" w:customStyle="1" w:styleId="Dizin">
    <w:name w:val="Dizin"/>
    <w:basedOn w:val="Normal"/>
    <w:qFormat/>
    <w:pPr>
      <w:suppressLineNumbers/>
    </w:pPr>
    <w:rPr>
      <w:rFonts w:ascii="Times New Roman" w:hAnsi="Times New Roman" w:cs="Mangal"/>
    </w:rPr>
  </w:style>
  <w:style w:type="paragraph" w:styleId="NormalWeb">
    <w:name w:val="Normal (Web)"/>
    <w:basedOn w:val="Normal"/>
    <w:uiPriority w:val="99"/>
    <w:semiHidden/>
    <w:unhideWhenUsed/>
    <w:qFormat/>
    <w:rsid w:val="00D912E2"/>
    <w:pPr>
      <w:spacing w:beforeAutospacing="1" w:afterAutospacing="1" w:line="240" w:lineRule="auto"/>
    </w:pPr>
    <w:rPr>
      <w:rFonts w:ascii="Times New Roman" w:eastAsia="Times New Roman" w:hAnsi="Times New Roman" w:cs="Times New Roman"/>
      <w:sz w:val="24"/>
      <w:szCs w:val="24"/>
      <w:lang w:eastAsia="tr-TR"/>
    </w:rPr>
  </w:style>
  <w:style w:type="paragraph" w:styleId="Alnt">
    <w:name w:val="Quote"/>
    <w:basedOn w:val="Normal"/>
    <w:qFormat/>
  </w:style>
  <w:style w:type="paragraph" w:customStyle="1" w:styleId="BelgeBal">
    <w:name w:val="Belge Başlığı"/>
    <w:basedOn w:val="Balk"/>
  </w:style>
  <w:style w:type="paragraph" w:customStyle="1" w:styleId="Altbalk">
    <w:name w:val="Alt başlık"/>
    <w:basedOn w:val="Bal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20447</Words>
  <Characters>116548</Characters>
  <Application>Microsoft Office Word</Application>
  <DocSecurity>0</DocSecurity>
  <Lines>971</Lines>
  <Paragraphs>273</Paragraphs>
  <ScaleCrop>false</ScaleCrop>
  <Company>SilentAll Team</Company>
  <LinksUpToDate>false</LinksUpToDate>
  <CharactersWithSpaces>136722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Ambar Yunus</dc:creator>
  <cp:lastModifiedBy>sıla akbulut</cp:lastModifiedBy>
  <cp:revision>2</cp:revision>
  <dcterms:created xsi:type="dcterms:W3CDTF">2021-02-16T17:42:00Z</dcterms:created>
  <dcterms:modified xsi:type="dcterms:W3CDTF">2021-02-16T17:42:00Z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SilentAll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